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BC3" w:rsidRPr="003677D8" w:rsidRDefault="00AC0BC3" w:rsidP="00AC0BC3">
      <w:pPr>
        <w:rPr>
          <w:rFonts w:ascii="Arial" w:hAnsi="Arial" w:cs="Arial"/>
          <w:b/>
          <w:sz w:val="32"/>
          <w:szCs w:val="32"/>
        </w:rPr>
      </w:pPr>
      <w:r w:rsidRPr="003677D8">
        <w:rPr>
          <w:rFonts w:ascii="Arial" w:hAnsi="Arial" w:cs="Arial"/>
          <w:b/>
          <w:sz w:val="32"/>
          <w:szCs w:val="32"/>
        </w:rPr>
        <w:t>Beginning Teacher Support Program</w:t>
      </w:r>
      <w:r w:rsidR="00250052" w:rsidRPr="003677D8">
        <w:rPr>
          <w:rFonts w:ascii="Arial" w:hAnsi="Arial" w:cs="Arial"/>
          <w:b/>
          <w:sz w:val="32"/>
          <w:szCs w:val="32"/>
        </w:rPr>
        <w:t xml:space="preserve"> Monitoring</w:t>
      </w:r>
      <w:r w:rsidR="000D179A">
        <w:rPr>
          <w:rFonts w:ascii="Arial" w:hAnsi="Arial" w:cs="Arial"/>
          <w:b/>
          <w:sz w:val="32"/>
          <w:szCs w:val="32"/>
        </w:rPr>
        <w:t xml:space="preserve"> Instrument</w:t>
      </w:r>
    </w:p>
    <w:p w:rsidR="00C4111D" w:rsidRPr="003677D8" w:rsidRDefault="00C4111D" w:rsidP="00C4111D">
      <w:pPr>
        <w:spacing w:line="276" w:lineRule="auto"/>
        <w:rPr>
          <w:rFonts w:ascii="Arial" w:hAnsi="Arial" w:cs="Arial"/>
          <w:sz w:val="16"/>
        </w:rPr>
      </w:pPr>
    </w:p>
    <w:p w:rsidR="00C4111D" w:rsidRPr="003677D8" w:rsidRDefault="0058202A" w:rsidP="00C4111D">
      <w:pPr>
        <w:spacing w:line="276" w:lineRule="auto"/>
        <w:rPr>
          <w:rFonts w:ascii="Arial" w:hAnsi="Arial" w:cs="Arial"/>
        </w:rPr>
      </w:pPr>
      <w:r>
        <w:rPr>
          <w:rFonts w:ascii="Arial" w:hAnsi="Arial" w:cs="Arial"/>
        </w:rPr>
        <w:t>LEA/Charter</w:t>
      </w:r>
      <w:r w:rsidR="00C4111D" w:rsidRPr="003677D8">
        <w:rPr>
          <w:rFonts w:ascii="Arial" w:hAnsi="Arial" w:cs="Arial"/>
        </w:rPr>
        <w:t>:</w:t>
      </w:r>
      <w:r w:rsidR="00AA59CC" w:rsidRPr="003677D8">
        <w:rPr>
          <w:rFonts w:ascii="Arial" w:hAnsi="Arial" w:cs="Arial"/>
        </w:rPr>
        <w:t xml:space="preserve"> </w:t>
      </w:r>
      <w:r w:rsidR="002620A2" w:rsidRPr="003677D8">
        <w:rPr>
          <w:rFonts w:ascii="Arial" w:hAnsi="Arial" w:cs="Arial"/>
        </w:rPr>
        <w:fldChar w:fldCharType="begin">
          <w:ffData>
            <w:name w:val="Text1"/>
            <w:enabled/>
            <w:calcOnExit w:val="0"/>
            <w:textInput/>
          </w:ffData>
        </w:fldChar>
      </w:r>
      <w:bookmarkStart w:id="0" w:name="Text1"/>
      <w:r w:rsidR="00AA59CC" w:rsidRPr="003677D8">
        <w:rPr>
          <w:rFonts w:ascii="Arial" w:hAnsi="Arial" w:cs="Arial"/>
        </w:rPr>
        <w:instrText xml:space="preserve"> FORMTEXT </w:instrText>
      </w:r>
      <w:r w:rsidR="002620A2" w:rsidRPr="003677D8">
        <w:rPr>
          <w:rFonts w:ascii="Arial" w:hAnsi="Arial" w:cs="Arial"/>
        </w:rPr>
      </w:r>
      <w:r w:rsidR="002620A2" w:rsidRPr="003677D8">
        <w:rPr>
          <w:rFonts w:ascii="Arial" w:hAnsi="Arial" w:cs="Arial"/>
        </w:rPr>
        <w:fldChar w:fldCharType="separate"/>
      </w:r>
      <w:r w:rsidR="00AA59CC" w:rsidRPr="003677D8">
        <w:rPr>
          <w:rFonts w:ascii="Arial" w:hAnsi="Arial" w:cs="Arial"/>
          <w:noProof/>
        </w:rPr>
        <w:t> </w:t>
      </w:r>
      <w:r w:rsidR="00AA59CC" w:rsidRPr="003677D8">
        <w:rPr>
          <w:rFonts w:ascii="Arial" w:hAnsi="Arial" w:cs="Arial"/>
          <w:noProof/>
        </w:rPr>
        <w:t> </w:t>
      </w:r>
      <w:r w:rsidR="00AA59CC" w:rsidRPr="003677D8">
        <w:rPr>
          <w:rFonts w:ascii="Arial" w:hAnsi="Arial" w:cs="Arial"/>
          <w:noProof/>
        </w:rPr>
        <w:t> </w:t>
      </w:r>
      <w:r w:rsidR="00AA59CC" w:rsidRPr="003677D8">
        <w:rPr>
          <w:rFonts w:ascii="Arial" w:hAnsi="Arial" w:cs="Arial"/>
          <w:noProof/>
        </w:rPr>
        <w:t> </w:t>
      </w:r>
      <w:r w:rsidR="00AA59CC" w:rsidRPr="003677D8">
        <w:rPr>
          <w:rFonts w:ascii="Arial" w:hAnsi="Arial" w:cs="Arial"/>
          <w:noProof/>
        </w:rPr>
        <w:t> </w:t>
      </w:r>
      <w:r w:rsidR="002620A2" w:rsidRPr="003677D8">
        <w:rPr>
          <w:rFonts w:ascii="Arial" w:hAnsi="Arial" w:cs="Arial"/>
        </w:rPr>
        <w:fldChar w:fldCharType="end"/>
      </w:r>
      <w:bookmarkEnd w:id="0"/>
      <w:r w:rsidR="00C4111D" w:rsidRPr="003677D8">
        <w:rPr>
          <w:rFonts w:ascii="Arial" w:hAnsi="Arial" w:cs="Arial"/>
        </w:rPr>
        <w:tab/>
      </w:r>
    </w:p>
    <w:p w:rsidR="00C4111D" w:rsidRPr="003677D8" w:rsidRDefault="00C4111D" w:rsidP="00C4111D">
      <w:pPr>
        <w:spacing w:line="276" w:lineRule="auto"/>
        <w:rPr>
          <w:rFonts w:ascii="Arial" w:hAnsi="Arial" w:cs="Arial"/>
        </w:rPr>
      </w:pPr>
    </w:p>
    <w:p w:rsidR="00C4111D" w:rsidRDefault="00C4111D" w:rsidP="00C4111D">
      <w:pPr>
        <w:spacing w:line="276" w:lineRule="auto"/>
        <w:rPr>
          <w:rFonts w:ascii="Arial" w:hAnsi="Arial" w:cs="Arial"/>
        </w:rPr>
      </w:pPr>
      <w:r w:rsidRPr="003677D8">
        <w:rPr>
          <w:rFonts w:ascii="Arial" w:hAnsi="Arial" w:cs="Arial"/>
        </w:rPr>
        <w:t>Date:</w:t>
      </w:r>
      <w:r w:rsidR="00AA59CC" w:rsidRPr="003677D8">
        <w:rPr>
          <w:rFonts w:ascii="Arial" w:hAnsi="Arial" w:cs="Arial"/>
        </w:rPr>
        <w:t xml:space="preserve"> </w:t>
      </w:r>
      <w:r w:rsidR="002620A2" w:rsidRPr="003677D8">
        <w:rPr>
          <w:rFonts w:ascii="Arial" w:hAnsi="Arial" w:cs="Arial"/>
        </w:rPr>
        <w:fldChar w:fldCharType="begin">
          <w:ffData>
            <w:name w:val="Text1"/>
            <w:enabled/>
            <w:calcOnExit w:val="0"/>
            <w:textInput/>
          </w:ffData>
        </w:fldChar>
      </w:r>
      <w:r w:rsidR="00AA59CC" w:rsidRPr="003677D8">
        <w:rPr>
          <w:rFonts w:ascii="Arial" w:hAnsi="Arial" w:cs="Arial"/>
        </w:rPr>
        <w:instrText xml:space="preserve"> FORMTEXT </w:instrText>
      </w:r>
      <w:r w:rsidR="002620A2" w:rsidRPr="003677D8">
        <w:rPr>
          <w:rFonts w:ascii="Arial" w:hAnsi="Arial" w:cs="Arial"/>
        </w:rPr>
      </w:r>
      <w:r w:rsidR="002620A2" w:rsidRPr="003677D8">
        <w:rPr>
          <w:rFonts w:ascii="Arial" w:hAnsi="Arial" w:cs="Arial"/>
        </w:rPr>
        <w:fldChar w:fldCharType="separate"/>
      </w:r>
      <w:r w:rsidR="00AA59CC" w:rsidRPr="003677D8">
        <w:rPr>
          <w:rFonts w:ascii="Arial" w:hAnsi="Arial" w:cs="Arial"/>
          <w:noProof/>
        </w:rPr>
        <w:t> </w:t>
      </w:r>
      <w:r w:rsidR="00AA59CC" w:rsidRPr="003677D8">
        <w:rPr>
          <w:rFonts w:ascii="Arial" w:hAnsi="Arial" w:cs="Arial"/>
          <w:noProof/>
        </w:rPr>
        <w:t> </w:t>
      </w:r>
      <w:r w:rsidR="00AA59CC" w:rsidRPr="003677D8">
        <w:rPr>
          <w:rFonts w:ascii="Arial" w:hAnsi="Arial" w:cs="Arial"/>
          <w:noProof/>
        </w:rPr>
        <w:t> </w:t>
      </w:r>
      <w:r w:rsidR="00AA59CC" w:rsidRPr="003677D8">
        <w:rPr>
          <w:rFonts w:ascii="Arial" w:hAnsi="Arial" w:cs="Arial"/>
          <w:noProof/>
        </w:rPr>
        <w:t> </w:t>
      </w:r>
      <w:r w:rsidR="00AA59CC" w:rsidRPr="003677D8">
        <w:rPr>
          <w:rFonts w:ascii="Arial" w:hAnsi="Arial" w:cs="Arial"/>
          <w:noProof/>
        </w:rPr>
        <w:t> </w:t>
      </w:r>
      <w:r w:rsidR="002620A2" w:rsidRPr="003677D8">
        <w:rPr>
          <w:rFonts w:ascii="Arial" w:hAnsi="Arial" w:cs="Arial"/>
        </w:rPr>
        <w:fldChar w:fldCharType="end"/>
      </w:r>
    </w:p>
    <w:p w:rsidR="002029D2" w:rsidRPr="003677D8" w:rsidRDefault="002029D2" w:rsidP="00C4111D">
      <w:pPr>
        <w:spacing w:line="276" w:lineRule="auto"/>
        <w:rPr>
          <w:rFonts w:ascii="Arial" w:hAnsi="Arial" w:cs="Arial"/>
        </w:rPr>
      </w:pPr>
    </w:p>
    <w:p w:rsidR="00C4111D" w:rsidRDefault="00FB4A76" w:rsidP="00C4111D">
      <w:pPr>
        <w:rPr>
          <w:rFonts w:ascii="Arial" w:hAnsi="Arial" w:cs="Arial"/>
        </w:rPr>
      </w:pPr>
      <w:r w:rsidRPr="003677D8">
        <w:rPr>
          <w:rFonts w:ascii="Arial" w:hAnsi="Arial" w:cs="Arial"/>
        </w:rPr>
        <w:t>State Board Policy</w:t>
      </w:r>
      <w:r w:rsidR="001703BA">
        <w:rPr>
          <w:rFonts w:ascii="Arial" w:hAnsi="Arial" w:cs="Arial"/>
        </w:rPr>
        <w:t xml:space="preserve"> TCP-A-004, in compliance with TCP-C-004 and GS 115C-333</w:t>
      </w:r>
    </w:p>
    <w:p w:rsidR="003A4316" w:rsidRPr="003677D8" w:rsidRDefault="003A4316" w:rsidP="00C4111D">
      <w:pPr>
        <w:rPr>
          <w:rFonts w:ascii="Arial" w:hAnsi="Arial" w:cs="Arial"/>
        </w:rPr>
      </w:pPr>
    </w:p>
    <w:tbl>
      <w:tblPr>
        <w:tblStyle w:val="TableGrid"/>
        <w:tblW w:w="0" w:type="auto"/>
        <w:tblLook w:val="04A0"/>
      </w:tblPr>
      <w:tblGrid>
        <w:gridCol w:w="3618"/>
        <w:gridCol w:w="2970"/>
        <w:gridCol w:w="3294"/>
        <w:gridCol w:w="3294"/>
      </w:tblGrid>
      <w:tr w:rsidR="003A4316" w:rsidRPr="0075639F" w:rsidTr="003A4316">
        <w:tc>
          <w:tcPr>
            <w:tcW w:w="3618" w:type="dxa"/>
            <w:shd w:val="clear" w:color="auto" w:fill="A6A6A6" w:themeFill="background1" w:themeFillShade="A6"/>
          </w:tcPr>
          <w:p w:rsidR="003A4316" w:rsidRPr="003A4316" w:rsidRDefault="003A4316" w:rsidP="00FE0BC0">
            <w:pPr>
              <w:jc w:val="center"/>
              <w:rPr>
                <w:rFonts w:ascii="Arial" w:hAnsi="Arial" w:cs="Arial"/>
                <w:b/>
              </w:rPr>
            </w:pPr>
            <w:r w:rsidRPr="003A4316">
              <w:rPr>
                <w:rFonts w:ascii="Arial" w:hAnsi="Arial" w:cs="Arial"/>
                <w:b/>
              </w:rPr>
              <w:t>Number of Beginning Teachers</w:t>
            </w:r>
          </w:p>
          <w:p w:rsidR="003A4316" w:rsidRPr="003A4316" w:rsidRDefault="003A4316" w:rsidP="00FE0BC0">
            <w:pPr>
              <w:jc w:val="center"/>
              <w:rPr>
                <w:rFonts w:ascii="Arial" w:hAnsi="Arial" w:cs="Arial"/>
                <w:b/>
              </w:rPr>
            </w:pPr>
            <w:r w:rsidRPr="003A4316">
              <w:rPr>
                <w:rFonts w:ascii="Arial" w:hAnsi="Arial" w:cs="Arial"/>
                <w:b/>
              </w:rPr>
              <w:t>(Year 1, 2, 3)</w:t>
            </w:r>
          </w:p>
        </w:tc>
        <w:tc>
          <w:tcPr>
            <w:tcW w:w="2970" w:type="dxa"/>
            <w:shd w:val="clear" w:color="auto" w:fill="A6A6A6" w:themeFill="background1" w:themeFillShade="A6"/>
          </w:tcPr>
          <w:p w:rsidR="003A4316" w:rsidRPr="003A4316" w:rsidRDefault="003A4316" w:rsidP="00FE0BC0">
            <w:pPr>
              <w:jc w:val="center"/>
              <w:rPr>
                <w:rFonts w:ascii="Arial" w:hAnsi="Arial" w:cs="Arial"/>
                <w:b/>
              </w:rPr>
            </w:pPr>
            <w:r w:rsidRPr="003A4316">
              <w:rPr>
                <w:rFonts w:ascii="Arial" w:hAnsi="Arial" w:cs="Arial"/>
                <w:b/>
              </w:rPr>
              <w:t>Number of BT Files to provide access for Monitoring Team</w:t>
            </w:r>
          </w:p>
        </w:tc>
        <w:tc>
          <w:tcPr>
            <w:tcW w:w="3294" w:type="dxa"/>
            <w:shd w:val="clear" w:color="auto" w:fill="A6A6A6" w:themeFill="background1" w:themeFillShade="A6"/>
          </w:tcPr>
          <w:p w:rsidR="003A4316" w:rsidRPr="003A4316" w:rsidRDefault="003A4316" w:rsidP="00FE0BC0">
            <w:pPr>
              <w:jc w:val="center"/>
              <w:rPr>
                <w:rFonts w:ascii="Arial" w:hAnsi="Arial" w:cs="Arial"/>
                <w:b/>
              </w:rPr>
            </w:pPr>
            <w:r w:rsidRPr="003A4316">
              <w:rPr>
                <w:rFonts w:ascii="Arial" w:hAnsi="Arial" w:cs="Arial"/>
                <w:b/>
              </w:rPr>
              <w:t>Percentage of BT Files</w:t>
            </w:r>
          </w:p>
          <w:p w:rsidR="003A4316" w:rsidRPr="003A4316" w:rsidRDefault="003A4316" w:rsidP="00FE0BC0">
            <w:pPr>
              <w:jc w:val="center"/>
              <w:rPr>
                <w:rFonts w:ascii="Arial" w:hAnsi="Arial" w:cs="Arial"/>
                <w:b/>
              </w:rPr>
            </w:pPr>
            <w:r w:rsidRPr="003A4316">
              <w:rPr>
                <w:rFonts w:ascii="Arial" w:hAnsi="Arial" w:cs="Arial"/>
                <w:b/>
              </w:rPr>
              <w:t xml:space="preserve"> to be reviewed</w:t>
            </w:r>
          </w:p>
        </w:tc>
        <w:tc>
          <w:tcPr>
            <w:tcW w:w="3294" w:type="dxa"/>
            <w:shd w:val="clear" w:color="auto" w:fill="A6A6A6" w:themeFill="background1" w:themeFillShade="A6"/>
          </w:tcPr>
          <w:p w:rsidR="003A4316" w:rsidRPr="003A4316" w:rsidRDefault="003A4316" w:rsidP="00FE0BC0">
            <w:pPr>
              <w:jc w:val="center"/>
              <w:rPr>
                <w:rFonts w:ascii="Arial" w:hAnsi="Arial" w:cs="Arial"/>
                <w:b/>
              </w:rPr>
            </w:pPr>
            <w:r w:rsidRPr="003A4316">
              <w:rPr>
                <w:rFonts w:ascii="Arial" w:hAnsi="Arial" w:cs="Arial"/>
                <w:b/>
              </w:rPr>
              <w:t xml:space="preserve">Number of BT Files </w:t>
            </w:r>
          </w:p>
          <w:p w:rsidR="003A4316" w:rsidRPr="0075639F" w:rsidRDefault="003A4316" w:rsidP="00FE0BC0">
            <w:pPr>
              <w:jc w:val="center"/>
              <w:rPr>
                <w:rFonts w:ascii="Arial" w:hAnsi="Arial" w:cs="Arial"/>
                <w:b/>
              </w:rPr>
            </w:pPr>
            <w:r w:rsidRPr="003A4316">
              <w:rPr>
                <w:rFonts w:ascii="Arial" w:hAnsi="Arial" w:cs="Arial"/>
                <w:b/>
              </w:rPr>
              <w:t>to be reviewed</w:t>
            </w:r>
          </w:p>
        </w:tc>
      </w:tr>
      <w:tr w:rsidR="007D78D0" w:rsidRPr="0075639F" w:rsidTr="004C3996">
        <w:tc>
          <w:tcPr>
            <w:tcW w:w="3618" w:type="dxa"/>
            <w:shd w:val="clear" w:color="auto" w:fill="D9D9D9" w:themeFill="background1" w:themeFillShade="D9"/>
          </w:tcPr>
          <w:p w:rsidR="007D78D0" w:rsidRPr="003A4316" w:rsidRDefault="007D78D0" w:rsidP="00FE0BC0">
            <w:pPr>
              <w:jc w:val="center"/>
              <w:rPr>
                <w:rFonts w:ascii="Arial" w:hAnsi="Arial" w:cs="Arial"/>
              </w:rPr>
            </w:pPr>
            <w:r w:rsidRPr="003A4316">
              <w:rPr>
                <w:rFonts w:ascii="Arial" w:hAnsi="Arial" w:cs="Arial"/>
              </w:rPr>
              <w:t>(to be provided by LEA/Charter)</w:t>
            </w:r>
          </w:p>
        </w:tc>
        <w:tc>
          <w:tcPr>
            <w:tcW w:w="2970" w:type="dxa"/>
            <w:vMerge w:val="restart"/>
            <w:shd w:val="clear" w:color="auto" w:fill="D9D9D9" w:themeFill="background1" w:themeFillShade="D9"/>
            <w:vAlign w:val="center"/>
          </w:tcPr>
          <w:p w:rsidR="007D78D0" w:rsidRPr="003A4316" w:rsidRDefault="007D78D0" w:rsidP="004C3996">
            <w:pPr>
              <w:jc w:val="center"/>
              <w:rPr>
                <w:rFonts w:ascii="Arial" w:hAnsi="Arial" w:cs="Arial"/>
              </w:rPr>
            </w:pPr>
            <w:r w:rsidRPr="003A4316">
              <w:rPr>
                <w:rFonts w:ascii="Arial" w:hAnsi="Arial" w:cs="Arial"/>
              </w:rPr>
              <w:t>All</w:t>
            </w:r>
          </w:p>
        </w:tc>
        <w:tc>
          <w:tcPr>
            <w:tcW w:w="3294" w:type="dxa"/>
            <w:vMerge w:val="restart"/>
            <w:shd w:val="clear" w:color="auto" w:fill="D9D9D9" w:themeFill="background1" w:themeFillShade="D9"/>
            <w:vAlign w:val="center"/>
          </w:tcPr>
          <w:p w:rsidR="007D78D0" w:rsidRPr="003A4316" w:rsidRDefault="007D78D0" w:rsidP="004C3996">
            <w:pPr>
              <w:jc w:val="center"/>
              <w:rPr>
                <w:rFonts w:ascii="Arial" w:hAnsi="Arial" w:cs="Arial"/>
              </w:rPr>
            </w:pPr>
            <w:r w:rsidRPr="003A4316">
              <w:rPr>
                <w:rFonts w:ascii="Arial" w:hAnsi="Arial" w:cs="Arial"/>
              </w:rPr>
              <w:t>30%</w:t>
            </w:r>
            <w:r w:rsidR="00915E91">
              <w:rPr>
                <w:rFonts w:ascii="Arial" w:hAnsi="Arial" w:cs="Arial"/>
              </w:rPr>
              <w:t>*</w:t>
            </w:r>
          </w:p>
        </w:tc>
        <w:tc>
          <w:tcPr>
            <w:tcW w:w="3294" w:type="dxa"/>
            <w:shd w:val="clear" w:color="auto" w:fill="D9D9D9" w:themeFill="background1" w:themeFillShade="D9"/>
          </w:tcPr>
          <w:p w:rsidR="007D78D0" w:rsidRPr="0075639F" w:rsidRDefault="007D78D0" w:rsidP="00FE0BC0">
            <w:pPr>
              <w:jc w:val="center"/>
              <w:rPr>
                <w:rFonts w:ascii="Arial" w:hAnsi="Arial" w:cs="Arial"/>
              </w:rPr>
            </w:pPr>
            <w:r w:rsidRPr="003A4316">
              <w:rPr>
                <w:rFonts w:ascii="Arial" w:hAnsi="Arial" w:cs="Arial"/>
              </w:rPr>
              <w:t>(to be calculated by REF)</w:t>
            </w:r>
          </w:p>
        </w:tc>
      </w:tr>
      <w:tr w:rsidR="007D78D0" w:rsidRPr="0075639F" w:rsidTr="00FE0BC0">
        <w:tc>
          <w:tcPr>
            <w:tcW w:w="3618" w:type="dxa"/>
          </w:tcPr>
          <w:p w:rsidR="007D78D0" w:rsidRPr="0075639F" w:rsidRDefault="007D78D0" w:rsidP="00FE0BC0">
            <w:pPr>
              <w:rPr>
                <w:rFonts w:ascii="Arial" w:hAnsi="Arial" w:cs="Arial"/>
              </w:rPr>
            </w:pPr>
          </w:p>
        </w:tc>
        <w:tc>
          <w:tcPr>
            <w:tcW w:w="2970" w:type="dxa"/>
            <w:vMerge/>
          </w:tcPr>
          <w:p w:rsidR="007D78D0" w:rsidRPr="0075639F" w:rsidRDefault="007D78D0" w:rsidP="00FE0BC0">
            <w:pPr>
              <w:rPr>
                <w:rFonts w:ascii="Arial" w:hAnsi="Arial" w:cs="Arial"/>
              </w:rPr>
            </w:pPr>
          </w:p>
        </w:tc>
        <w:tc>
          <w:tcPr>
            <w:tcW w:w="3294" w:type="dxa"/>
            <w:vMerge/>
          </w:tcPr>
          <w:p w:rsidR="007D78D0" w:rsidRPr="0075639F" w:rsidRDefault="007D78D0" w:rsidP="00FE0BC0">
            <w:pPr>
              <w:rPr>
                <w:rFonts w:ascii="Arial" w:hAnsi="Arial" w:cs="Arial"/>
              </w:rPr>
            </w:pPr>
          </w:p>
        </w:tc>
        <w:tc>
          <w:tcPr>
            <w:tcW w:w="3294" w:type="dxa"/>
          </w:tcPr>
          <w:p w:rsidR="007D78D0" w:rsidRPr="0075639F" w:rsidRDefault="007D78D0" w:rsidP="00FE0BC0">
            <w:pPr>
              <w:rPr>
                <w:rFonts w:ascii="Arial" w:hAnsi="Arial" w:cs="Arial"/>
              </w:rPr>
            </w:pPr>
          </w:p>
        </w:tc>
      </w:tr>
      <w:tr w:rsidR="00915E91" w:rsidRPr="0075639F" w:rsidTr="007E4236">
        <w:tc>
          <w:tcPr>
            <w:tcW w:w="13176" w:type="dxa"/>
            <w:gridSpan w:val="4"/>
          </w:tcPr>
          <w:p w:rsidR="00915E91" w:rsidRPr="0075639F" w:rsidRDefault="00F95991" w:rsidP="00915E91">
            <w:pPr>
              <w:jc w:val="center"/>
              <w:rPr>
                <w:rFonts w:ascii="Arial" w:hAnsi="Arial" w:cs="Arial"/>
              </w:rPr>
            </w:pPr>
            <w:r>
              <w:rPr>
                <w:rFonts w:ascii="Arial" w:hAnsi="Arial" w:cs="Arial"/>
              </w:rPr>
              <w:t>*</w:t>
            </w:r>
            <w:r w:rsidR="00915E91">
              <w:rPr>
                <w:rFonts w:ascii="Arial" w:hAnsi="Arial" w:cs="Arial"/>
              </w:rPr>
              <w:t>The expectation is that 100% of the Beginning Teacher files will be in compliance with policy.</w:t>
            </w:r>
          </w:p>
        </w:tc>
      </w:tr>
    </w:tbl>
    <w:p w:rsidR="00FB4A76" w:rsidRPr="003677D8" w:rsidRDefault="00FB4A76" w:rsidP="00C4111D">
      <w:pPr>
        <w:rPr>
          <w:rFonts w:ascii="Arial" w:hAnsi="Arial" w:cs="Arial"/>
        </w:rPr>
      </w:pPr>
    </w:p>
    <w:tbl>
      <w:tblPr>
        <w:tblW w:w="0" w:type="auto"/>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89"/>
        <w:gridCol w:w="3290"/>
        <w:gridCol w:w="3289"/>
        <w:gridCol w:w="3290"/>
      </w:tblGrid>
      <w:tr w:rsidR="00C4111D" w:rsidRPr="003677D8" w:rsidTr="00FB4A76">
        <w:trPr>
          <w:trHeight w:val="647"/>
        </w:trPr>
        <w:tc>
          <w:tcPr>
            <w:tcW w:w="13158" w:type="dxa"/>
            <w:gridSpan w:val="4"/>
            <w:shd w:val="clear" w:color="auto" w:fill="A6A6A6"/>
          </w:tcPr>
          <w:p w:rsidR="00C4111D" w:rsidRPr="003677D8" w:rsidRDefault="00250052" w:rsidP="00250052">
            <w:pPr>
              <w:pStyle w:val="Heading4"/>
              <w:rPr>
                <w:rFonts w:ascii="Arial" w:hAnsi="Arial" w:cs="Arial"/>
              </w:rPr>
            </w:pPr>
            <w:r w:rsidRPr="003677D8">
              <w:rPr>
                <w:rFonts w:ascii="Arial" w:hAnsi="Arial" w:cs="Arial"/>
                <w:u w:val="none"/>
              </w:rPr>
              <w:t xml:space="preserve">4.00  Induction Requirements </w:t>
            </w:r>
            <w:r w:rsidR="002E7CD2">
              <w:rPr>
                <w:rFonts w:ascii="Arial" w:hAnsi="Arial" w:cs="Arial"/>
                <w:u w:val="none"/>
              </w:rPr>
              <w:t>–</w:t>
            </w:r>
            <w:r w:rsidRPr="003677D8">
              <w:rPr>
                <w:rFonts w:ascii="Arial" w:hAnsi="Arial" w:cs="Arial"/>
                <w:u w:val="none"/>
              </w:rPr>
              <w:t xml:space="preserve"> </w:t>
            </w:r>
            <w:r w:rsidR="002E7CD2" w:rsidRPr="00EA0203">
              <w:rPr>
                <w:rFonts w:ascii="Arial" w:hAnsi="Arial" w:cs="Arial"/>
                <w:b w:val="0"/>
                <w:i/>
                <w:u w:val="none"/>
              </w:rPr>
              <w:t xml:space="preserve">All teachers who hold initial (Standard Professional 1) licenses are required to participate in a </w:t>
            </w:r>
            <w:r w:rsidRPr="00EA0203">
              <w:rPr>
                <w:rFonts w:ascii="Arial" w:hAnsi="Arial" w:cs="Arial"/>
                <w:b w:val="0"/>
                <w:i/>
                <w:u w:val="none"/>
              </w:rPr>
              <w:t>three year induction period with a formal orientation, mentor support, observations and evaluation prior to the recommendation for continuing (Standard Professional 2) licensure.</w:t>
            </w:r>
            <w:r w:rsidRPr="003677D8">
              <w:rPr>
                <w:rFonts w:ascii="Arial" w:hAnsi="Arial" w:cs="Arial"/>
              </w:rPr>
              <w:t xml:space="preserve"> </w:t>
            </w:r>
          </w:p>
        </w:tc>
      </w:tr>
      <w:tr w:rsidR="00066731" w:rsidRPr="003677D8" w:rsidTr="00066731">
        <w:trPr>
          <w:trHeight w:val="548"/>
        </w:trPr>
        <w:tc>
          <w:tcPr>
            <w:tcW w:w="3289" w:type="dxa"/>
            <w:shd w:val="clear" w:color="auto" w:fill="D9D9D9"/>
            <w:vAlign w:val="center"/>
          </w:tcPr>
          <w:p w:rsidR="00066731" w:rsidRPr="003677D8" w:rsidRDefault="00066731" w:rsidP="002461D1">
            <w:pPr>
              <w:jc w:val="center"/>
              <w:rPr>
                <w:rFonts w:ascii="Arial" w:hAnsi="Arial" w:cs="Arial"/>
                <w:b/>
              </w:rPr>
            </w:pPr>
            <w:r w:rsidRPr="003677D8">
              <w:rPr>
                <w:rFonts w:ascii="Arial" w:hAnsi="Arial" w:cs="Arial"/>
                <w:b/>
              </w:rPr>
              <w:t>Developing</w:t>
            </w:r>
          </w:p>
        </w:tc>
        <w:tc>
          <w:tcPr>
            <w:tcW w:w="3290" w:type="dxa"/>
            <w:shd w:val="clear" w:color="auto" w:fill="D9D9D9"/>
            <w:vAlign w:val="center"/>
          </w:tcPr>
          <w:p w:rsidR="00066731" w:rsidRPr="003677D8" w:rsidRDefault="00066731" w:rsidP="002461D1">
            <w:pPr>
              <w:jc w:val="center"/>
              <w:rPr>
                <w:rFonts w:ascii="Arial" w:hAnsi="Arial" w:cs="Arial"/>
                <w:b/>
              </w:rPr>
            </w:pPr>
            <w:r w:rsidRPr="003677D8">
              <w:rPr>
                <w:rFonts w:ascii="Arial" w:hAnsi="Arial" w:cs="Arial"/>
                <w:b/>
              </w:rPr>
              <w:t>Proficient</w:t>
            </w:r>
          </w:p>
        </w:tc>
        <w:tc>
          <w:tcPr>
            <w:tcW w:w="3289" w:type="dxa"/>
            <w:shd w:val="clear" w:color="auto" w:fill="D9D9D9"/>
            <w:vAlign w:val="center"/>
          </w:tcPr>
          <w:p w:rsidR="00066731" w:rsidRPr="003677D8" w:rsidRDefault="00066731" w:rsidP="002461D1">
            <w:pPr>
              <w:jc w:val="center"/>
              <w:rPr>
                <w:rFonts w:ascii="Arial" w:hAnsi="Arial" w:cs="Arial"/>
                <w:b/>
              </w:rPr>
            </w:pPr>
            <w:r w:rsidRPr="003677D8">
              <w:rPr>
                <w:rFonts w:ascii="Arial" w:hAnsi="Arial" w:cs="Arial"/>
                <w:b/>
              </w:rPr>
              <w:t>Accomplished</w:t>
            </w:r>
          </w:p>
        </w:tc>
        <w:tc>
          <w:tcPr>
            <w:tcW w:w="3290" w:type="dxa"/>
            <w:shd w:val="clear" w:color="auto" w:fill="D9D9D9"/>
            <w:vAlign w:val="center"/>
          </w:tcPr>
          <w:p w:rsidR="00066731" w:rsidRPr="003677D8" w:rsidRDefault="00066731" w:rsidP="002461D1">
            <w:pPr>
              <w:jc w:val="center"/>
              <w:rPr>
                <w:rFonts w:ascii="Arial" w:hAnsi="Arial" w:cs="Arial"/>
                <w:b/>
              </w:rPr>
            </w:pPr>
            <w:r w:rsidRPr="003677D8">
              <w:rPr>
                <w:rFonts w:ascii="Arial" w:hAnsi="Arial" w:cs="Arial"/>
                <w:b/>
              </w:rPr>
              <w:t>Distinguished</w:t>
            </w:r>
          </w:p>
        </w:tc>
      </w:tr>
      <w:tr w:rsidR="00066731" w:rsidRPr="00EA0203" w:rsidTr="00066731">
        <w:tc>
          <w:tcPr>
            <w:tcW w:w="3289" w:type="dxa"/>
          </w:tcPr>
          <w:p w:rsidR="00066731" w:rsidRPr="002B40F0" w:rsidRDefault="002B40F0" w:rsidP="002B40F0">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2B40F0">
              <w:rPr>
                <w:rFonts w:ascii="Arial" w:hAnsi="Arial" w:cs="Arial"/>
              </w:rPr>
              <w:t>The LEA/Charter considers allocating resources and funds with priority given to supporting elements of a formal orientation, mentor support, observations, and evaluations.</w:t>
            </w:r>
          </w:p>
          <w:p w:rsidR="00066731" w:rsidRPr="002B40F0" w:rsidRDefault="002B40F0" w:rsidP="002B40F0">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2B40F0">
              <w:rPr>
                <w:rFonts w:ascii="Arial" w:hAnsi="Arial" w:cs="Arial"/>
              </w:rPr>
              <w:t>The LEA/Charter provides support for first year teachers.</w:t>
            </w:r>
          </w:p>
        </w:tc>
        <w:tc>
          <w:tcPr>
            <w:tcW w:w="3290" w:type="dxa"/>
          </w:tcPr>
          <w:p w:rsidR="00066731" w:rsidRPr="00EA0203" w:rsidRDefault="00066731" w:rsidP="00FD668A">
            <w:pPr>
              <w:rPr>
                <w:rFonts w:ascii="Arial" w:hAnsi="Arial" w:cs="Arial"/>
                <w:sz w:val="22"/>
                <w:szCs w:val="22"/>
              </w:rPr>
            </w:pPr>
            <w:r w:rsidRPr="00EA0203">
              <w:rPr>
                <w:rFonts w:ascii="Arial" w:hAnsi="Arial" w:cs="Arial"/>
                <w:sz w:val="22"/>
                <w:szCs w:val="22"/>
              </w:rPr>
              <w:t>. . . and</w:t>
            </w:r>
          </w:p>
          <w:p w:rsidR="002E7CD2" w:rsidRPr="002B40F0" w:rsidRDefault="002B40F0" w:rsidP="002B40F0">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2E7CD2" w:rsidRPr="002B40F0">
              <w:rPr>
                <w:rFonts w:ascii="Arial" w:hAnsi="Arial" w:cs="Arial"/>
              </w:rPr>
              <w:t xml:space="preserve">The LEA/Charter provides an induction period for all beginning teachers that </w:t>
            </w:r>
            <w:proofErr w:type="gramStart"/>
            <w:r w:rsidR="002E7CD2" w:rsidRPr="002B40F0">
              <w:rPr>
                <w:rFonts w:ascii="Arial" w:hAnsi="Arial" w:cs="Arial"/>
              </w:rPr>
              <w:t>is</w:t>
            </w:r>
            <w:proofErr w:type="gramEnd"/>
            <w:r w:rsidR="002E7CD2" w:rsidRPr="002B40F0">
              <w:rPr>
                <w:rFonts w:ascii="Arial" w:hAnsi="Arial" w:cs="Arial"/>
              </w:rPr>
              <w:t xml:space="preserve"> at least three years in duration</w:t>
            </w:r>
            <w:r w:rsidR="00995076" w:rsidRPr="002B40F0">
              <w:rPr>
                <w:rFonts w:ascii="Arial" w:hAnsi="Arial" w:cs="Arial"/>
              </w:rPr>
              <w:t>.</w:t>
            </w:r>
            <w:r w:rsidR="002E7CD2" w:rsidRPr="002B40F0">
              <w:rPr>
                <w:rFonts w:ascii="Arial" w:hAnsi="Arial" w:cs="Arial"/>
              </w:rPr>
              <w:t xml:space="preserve"> </w:t>
            </w:r>
          </w:p>
          <w:p w:rsidR="00066731" w:rsidRPr="002B40F0" w:rsidRDefault="002B40F0" w:rsidP="002B40F0">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2B40F0">
              <w:rPr>
                <w:rFonts w:ascii="Arial" w:hAnsi="Arial" w:cs="Arial"/>
              </w:rPr>
              <w:t xml:space="preserve">The LEA/Charter provides a formal orientation. </w:t>
            </w:r>
          </w:p>
          <w:p w:rsidR="00066731" w:rsidRPr="002B40F0" w:rsidRDefault="002B40F0" w:rsidP="002B40F0">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2B40F0">
              <w:rPr>
                <w:rFonts w:ascii="Arial" w:hAnsi="Arial" w:cs="Arial"/>
              </w:rPr>
              <w:t xml:space="preserve">The LEA/Charter </w:t>
            </w:r>
            <w:r w:rsidR="002E7CD2" w:rsidRPr="002B40F0">
              <w:rPr>
                <w:rFonts w:ascii="Arial" w:hAnsi="Arial" w:cs="Arial"/>
              </w:rPr>
              <w:t>provides mentor support.</w:t>
            </w:r>
          </w:p>
          <w:p w:rsidR="00066731" w:rsidRPr="002B40F0" w:rsidRDefault="002B40F0" w:rsidP="002B40F0">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2B40F0">
              <w:rPr>
                <w:rFonts w:ascii="Arial" w:hAnsi="Arial" w:cs="Arial"/>
              </w:rPr>
              <w:t xml:space="preserve">The LEA/Charter </w:t>
            </w:r>
            <w:r w:rsidR="002E7CD2" w:rsidRPr="002B40F0">
              <w:rPr>
                <w:rFonts w:ascii="Arial" w:hAnsi="Arial" w:cs="Arial"/>
              </w:rPr>
              <w:t xml:space="preserve">conducts </w:t>
            </w:r>
            <w:r w:rsidR="00066731" w:rsidRPr="002B40F0">
              <w:rPr>
                <w:rFonts w:ascii="Arial" w:hAnsi="Arial" w:cs="Arial"/>
              </w:rPr>
              <w:t>observations.</w:t>
            </w:r>
          </w:p>
          <w:p w:rsidR="00066731" w:rsidRPr="002B40F0" w:rsidRDefault="002B40F0" w:rsidP="002B40F0">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2B40F0">
              <w:rPr>
                <w:rFonts w:ascii="Arial" w:hAnsi="Arial" w:cs="Arial"/>
              </w:rPr>
              <w:t xml:space="preserve">The LEA/Charter </w:t>
            </w:r>
            <w:r w:rsidR="002E7CD2" w:rsidRPr="002B40F0">
              <w:rPr>
                <w:rFonts w:ascii="Arial" w:hAnsi="Arial" w:cs="Arial"/>
              </w:rPr>
              <w:t xml:space="preserve">conducts </w:t>
            </w:r>
            <w:r w:rsidR="00066731" w:rsidRPr="002B40F0">
              <w:rPr>
                <w:rFonts w:ascii="Arial" w:hAnsi="Arial" w:cs="Arial"/>
              </w:rPr>
              <w:t>evaluations.</w:t>
            </w:r>
          </w:p>
        </w:tc>
        <w:tc>
          <w:tcPr>
            <w:tcW w:w="3289" w:type="dxa"/>
          </w:tcPr>
          <w:p w:rsidR="00066731" w:rsidRPr="00EA0203" w:rsidRDefault="00066731" w:rsidP="00FD668A">
            <w:pPr>
              <w:rPr>
                <w:rFonts w:ascii="Arial" w:hAnsi="Arial" w:cs="Arial"/>
                <w:sz w:val="22"/>
                <w:szCs w:val="22"/>
              </w:rPr>
            </w:pPr>
            <w:r w:rsidRPr="00EA0203">
              <w:rPr>
                <w:rFonts w:ascii="Arial" w:hAnsi="Arial" w:cs="Arial"/>
                <w:sz w:val="22"/>
                <w:szCs w:val="22"/>
              </w:rPr>
              <w:t>. . . and</w:t>
            </w:r>
          </w:p>
          <w:p w:rsidR="00066731" w:rsidRPr="002B40F0" w:rsidRDefault="002B40F0" w:rsidP="002B40F0">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2B40F0">
              <w:rPr>
                <w:rFonts w:ascii="Arial" w:hAnsi="Arial" w:cs="Arial"/>
              </w:rPr>
              <w:t>The LEA/Charter works to modify organizational procedures and/or policies to improve the three year induction program.</w:t>
            </w:r>
          </w:p>
          <w:p w:rsidR="00066731" w:rsidRPr="002B40F0" w:rsidRDefault="002B40F0" w:rsidP="002B40F0">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2B40F0">
              <w:rPr>
                <w:rFonts w:ascii="Arial" w:hAnsi="Arial" w:cs="Arial"/>
              </w:rPr>
              <w:t xml:space="preserve">The LEA/Charter practices data collection and program accountability.  </w:t>
            </w:r>
          </w:p>
          <w:p w:rsidR="00066731" w:rsidRPr="00EA0203" w:rsidRDefault="00066731" w:rsidP="00FD668A">
            <w:pPr>
              <w:pStyle w:val="ListParagraph"/>
              <w:spacing w:after="0" w:line="240" w:lineRule="auto"/>
              <w:ind w:left="319"/>
              <w:rPr>
                <w:rFonts w:ascii="Arial" w:hAnsi="Arial" w:cs="Arial"/>
              </w:rPr>
            </w:pPr>
          </w:p>
        </w:tc>
        <w:tc>
          <w:tcPr>
            <w:tcW w:w="3290" w:type="dxa"/>
          </w:tcPr>
          <w:p w:rsidR="00066731" w:rsidRPr="00EA0203" w:rsidRDefault="00066731" w:rsidP="00FD668A">
            <w:pPr>
              <w:rPr>
                <w:rFonts w:ascii="Arial" w:hAnsi="Arial" w:cs="Arial"/>
                <w:sz w:val="22"/>
                <w:szCs w:val="22"/>
              </w:rPr>
            </w:pPr>
            <w:r w:rsidRPr="00EA0203">
              <w:rPr>
                <w:rFonts w:ascii="Arial" w:hAnsi="Arial" w:cs="Arial"/>
                <w:sz w:val="22"/>
                <w:szCs w:val="22"/>
              </w:rPr>
              <w:t>. . . and</w:t>
            </w:r>
          </w:p>
          <w:p w:rsidR="00066731" w:rsidRPr="002B40F0" w:rsidRDefault="002B40F0" w:rsidP="002B40F0">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2B40F0">
              <w:rPr>
                <w:rFonts w:ascii="Arial" w:hAnsi="Arial" w:cs="Arial"/>
              </w:rPr>
              <w:t>The LEA/Charter provides funds allocated to the program’s growth and development.</w:t>
            </w:r>
          </w:p>
          <w:p w:rsidR="00066731" w:rsidRPr="002B40F0" w:rsidRDefault="002B40F0" w:rsidP="002B40F0">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2B40F0">
              <w:rPr>
                <w:rFonts w:ascii="Arial" w:hAnsi="Arial" w:cs="Arial"/>
              </w:rPr>
              <w:t>The LEA/Charter uses formative and summative assessment data for program growth and development.</w:t>
            </w:r>
          </w:p>
        </w:tc>
      </w:tr>
    </w:tbl>
    <w:p w:rsidR="002E7CD2" w:rsidRPr="00EA0203" w:rsidRDefault="002E7CD2">
      <w:pPr>
        <w:rPr>
          <w:sz w:val="22"/>
          <w:szCs w:val="22"/>
        </w:rPr>
      </w:pPr>
    </w:p>
    <w:tbl>
      <w:tblPr>
        <w:tblW w:w="0" w:type="auto"/>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89"/>
        <w:gridCol w:w="3290"/>
        <w:gridCol w:w="3289"/>
        <w:gridCol w:w="3290"/>
      </w:tblGrid>
      <w:tr w:rsidR="00FB3DDB" w:rsidRPr="003677D8" w:rsidTr="00FB4A76">
        <w:trPr>
          <w:trHeight w:val="665"/>
        </w:trPr>
        <w:tc>
          <w:tcPr>
            <w:tcW w:w="13158" w:type="dxa"/>
            <w:gridSpan w:val="4"/>
            <w:shd w:val="clear" w:color="auto" w:fill="A6A6A6"/>
          </w:tcPr>
          <w:p w:rsidR="00FB3DDB" w:rsidRPr="003677D8" w:rsidRDefault="00FB3DDB" w:rsidP="002029D2">
            <w:pPr>
              <w:rPr>
                <w:rFonts w:ascii="Arial" w:hAnsi="Arial" w:cs="Arial"/>
                <w:color w:val="FF0000"/>
              </w:rPr>
            </w:pPr>
            <w:proofErr w:type="gramStart"/>
            <w:r w:rsidRPr="003677D8">
              <w:rPr>
                <w:rFonts w:ascii="Arial" w:hAnsi="Arial" w:cs="Arial"/>
                <w:b/>
              </w:rPr>
              <w:t>4.10  Assignment</w:t>
            </w:r>
            <w:proofErr w:type="gramEnd"/>
            <w:r w:rsidRPr="003677D8">
              <w:rPr>
                <w:rFonts w:ascii="Arial" w:hAnsi="Arial" w:cs="Arial"/>
                <w:b/>
              </w:rPr>
              <w:t xml:space="preserve">/Experience Requirements </w:t>
            </w:r>
            <w:r w:rsidR="002E7CD2">
              <w:rPr>
                <w:rFonts w:ascii="Arial" w:hAnsi="Arial" w:cs="Arial"/>
                <w:b/>
              </w:rPr>
              <w:t>–</w:t>
            </w:r>
            <w:r w:rsidRPr="003677D8">
              <w:rPr>
                <w:rFonts w:ascii="Arial" w:hAnsi="Arial" w:cs="Arial"/>
                <w:b/>
              </w:rPr>
              <w:t xml:space="preserve"> </w:t>
            </w:r>
            <w:r w:rsidR="002E7CD2">
              <w:rPr>
                <w:rFonts w:ascii="Arial" w:hAnsi="Arial" w:cs="Arial"/>
                <w:i/>
              </w:rPr>
              <w:t>It is expected that beginning teachers be</w:t>
            </w:r>
            <w:r w:rsidRPr="003677D8">
              <w:rPr>
                <w:rFonts w:ascii="Arial" w:hAnsi="Arial" w:cs="Arial"/>
                <w:i/>
              </w:rPr>
              <w:t xml:space="preserve"> assigned in their area of licensure.  Three years of teaching experience, of at least six months each, are required in the Beginning Teacher Support Program.</w:t>
            </w:r>
          </w:p>
        </w:tc>
      </w:tr>
      <w:tr w:rsidR="00066731" w:rsidRPr="003677D8" w:rsidTr="00066731">
        <w:trPr>
          <w:trHeight w:val="548"/>
        </w:trPr>
        <w:tc>
          <w:tcPr>
            <w:tcW w:w="3289" w:type="dxa"/>
            <w:shd w:val="clear" w:color="auto" w:fill="D9D9D9"/>
            <w:vAlign w:val="center"/>
          </w:tcPr>
          <w:p w:rsidR="00066731" w:rsidRPr="003677D8" w:rsidRDefault="00066731" w:rsidP="00AC6626">
            <w:pPr>
              <w:jc w:val="center"/>
              <w:rPr>
                <w:rFonts w:ascii="Arial" w:hAnsi="Arial" w:cs="Arial"/>
                <w:b/>
              </w:rPr>
            </w:pPr>
            <w:r w:rsidRPr="003677D8">
              <w:rPr>
                <w:rFonts w:ascii="Arial" w:hAnsi="Arial" w:cs="Arial"/>
                <w:b/>
              </w:rPr>
              <w:t>Developing</w:t>
            </w:r>
          </w:p>
        </w:tc>
        <w:tc>
          <w:tcPr>
            <w:tcW w:w="3290" w:type="dxa"/>
            <w:shd w:val="clear" w:color="auto" w:fill="D9D9D9"/>
            <w:vAlign w:val="center"/>
          </w:tcPr>
          <w:p w:rsidR="00066731" w:rsidRPr="003677D8" w:rsidRDefault="00066731" w:rsidP="00AC6626">
            <w:pPr>
              <w:jc w:val="center"/>
              <w:rPr>
                <w:rFonts w:ascii="Arial" w:hAnsi="Arial" w:cs="Arial"/>
                <w:b/>
              </w:rPr>
            </w:pPr>
            <w:r w:rsidRPr="003677D8">
              <w:rPr>
                <w:rFonts w:ascii="Arial" w:hAnsi="Arial" w:cs="Arial"/>
                <w:b/>
              </w:rPr>
              <w:t>Proficient</w:t>
            </w:r>
          </w:p>
        </w:tc>
        <w:tc>
          <w:tcPr>
            <w:tcW w:w="3289" w:type="dxa"/>
            <w:shd w:val="clear" w:color="auto" w:fill="D9D9D9"/>
            <w:vAlign w:val="center"/>
          </w:tcPr>
          <w:p w:rsidR="00066731" w:rsidRPr="003677D8" w:rsidRDefault="00066731" w:rsidP="00AC6626">
            <w:pPr>
              <w:jc w:val="center"/>
              <w:rPr>
                <w:rFonts w:ascii="Arial" w:hAnsi="Arial" w:cs="Arial"/>
                <w:b/>
              </w:rPr>
            </w:pPr>
            <w:r w:rsidRPr="003677D8">
              <w:rPr>
                <w:rFonts w:ascii="Arial" w:hAnsi="Arial" w:cs="Arial"/>
                <w:b/>
              </w:rPr>
              <w:t>Accomplished</w:t>
            </w:r>
          </w:p>
        </w:tc>
        <w:tc>
          <w:tcPr>
            <w:tcW w:w="3290" w:type="dxa"/>
            <w:shd w:val="clear" w:color="auto" w:fill="D9D9D9"/>
            <w:vAlign w:val="center"/>
          </w:tcPr>
          <w:p w:rsidR="00066731" w:rsidRPr="003677D8" w:rsidRDefault="00066731" w:rsidP="00AC6626">
            <w:pPr>
              <w:jc w:val="center"/>
              <w:rPr>
                <w:rFonts w:ascii="Arial" w:hAnsi="Arial" w:cs="Arial"/>
                <w:b/>
              </w:rPr>
            </w:pPr>
            <w:r w:rsidRPr="003677D8">
              <w:rPr>
                <w:rFonts w:ascii="Arial" w:hAnsi="Arial" w:cs="Arial"/>
                <w:b/>
              </w:rPr>
              <w:t>Distinguished</w:t>
            </w:r>
          </w:p>
        </w:tc>
      </w:tr>
      <w:tr w:rsidR="00066731" w:rsidRPr="003677D8" w:rsidTr="00066731">
        <w:tc>
          <w:tcPr>
            <w:tcW w:w="3289" w:type="dxa"/>
          </w:tcPr>
          <w:p w:rsidR="00066731" w:rsidRPr="003677D8" w:rsidRDefault="00066731" w:rsidP="00FD668A">
            <w:pPr>
              <w:pStyle w:val="ListParagraph"/>
              <w:spacing w:after="0" w:line="240" w:lineRule="auto"/>
              <w:rPr>
                <w:rFonts w:ascii="Arial" w:hAnsi="Arial" w:cs="Arial"/>
                <w:sz w:val="24"/>
                <w:szCs w:val="24"/>
              </w:rPr>
            </w:pPr>
          </w:p>
          <w:p w:rsidR="00066731" w:rsidRPr="002B40F0" w:rsidRDefault="002B40F0" w:rsidP="002B40F0">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2B40F0">
              <w:rPr>
                <w:rFonts w:ascii="Arial" w:hAnsi="Arial" w:cs="Arial"/>
              </w:rPr>
              <w:t>There are procedures in place during the hiring process that the LEA/Charter uses to ensure that teachers are assigned to a classroom in their area of licensure.</w:t>
            </w:r>
          </w:p>
          <w:p w:rsidR="00066731" w:rsidRPr="003677D8" w:rsidRDefault="00066731" w:rsidP="00FD668A">
            <w:pPr>
              <w:pStyle w:val="ListParagraph"/>
              <w:spacing w:after="0" w:line="240" w:lineRule="auto"/>
              <w:ind w:left="252"/>
              <w:rPr>
                <w:rFonts w:ascii="Arial" w:hAnsi="Arial" w:cs="Arial"/>
                <w:sz w:val="24"/>
                <w:szCs w:val="24"/>
              </w:rPr>
            </w:pPr>
          </w:p>
        </w:tc>
        <w:tc>
          <w:tcPr>
            <w:tcW w:w="3290" w:type="dxa"/>
          </w:tcPr>
          <w:p w:rsidR="00066731" w:rsidRPr="003677D8" w:rsidRDefault="00066731" w:rsidP="00FD668A">
            <w:pPr>
              <w:rPr>
                <w:rFonts w:ascii="Arial" w:hAnsi="Arial" w:cs="Arial"/>
              </w:rPr>
            </w:pPr>
            <w:r w:rsidRPr="003677D8">
              <w:rPr>
                <w:rFonts w:ascii="Arial" w:hAnsi="Arial" w:cs="Arial"/>
              </w:rPr>
              <w:t>. . . and</w:t>
            </w:r>
          </w:p>
          <w:p w:rsidR="00066731" w:rsidRPr="002B40F0" w:rsidRDefault="002B40F0" w:rsidP="002B40F0">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2B40F0">
              <w:rPr>
                <w:rFonts w:ascii="Arial" w:hAnsi="Arial" w:cs="Arial"/>
              </w:rPr>
              <w:t>Teachers are assigned in their area of licensure with no exceptions.</w:t>
            </w:r>
          </w:p>
          <w:p w:rsidR="00066731" w:rsidRPr="002B40F0" w:rsidRDefault="002B40F0" w:rsidP="002B40F0">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2B40F0">
              <w:rPr>
                <w:rFonts w:ascii="Arial" w:hAnsi="Arial" w:cs="Arial"/>
              </w:rPr>
              <w:t>Beginning teachers teach 6 consecutive months to meet annual experience for three years for licensure requirements.</w:t>
            </w:r>
          </w:p>
          <w:p w:rsidR="00066731" w:rsidRPr="003677D8" w:rsidRDefault="00066731" w:rsidP="00FD668A">
            <w:pPr>
              <w:pStyle w:val="ListParagraph"/>
              <w:spacing w:after="0" w:line="240" w:lineRule="auto"/>
              <w:ind w:left="240"/>
              <w:rPr>
                <w:rFonts w:ascii="Arial" w:hAnsi="Arial" w:cs="Arial"/>
                <w:sz w:val="24"/>
                <w:szCs w:val="24"/>
              </w:rPr>
            </w:pPr>
          </w:p>
        </w:tc>
        <w:tc>
          <w:tcPr>
            <w:tcW w:w="3289" w:type="dxa"/>
          </w:tcPr>
          <w:p w:rsidR="00066731" w:rsidRPr="003677D8" w:rsidRDefault="00066731" w:rsidP="00FD668A">
            <w:pPr>
              <w:rPr>
                <w:rFonts w:ascii="Arial" w:hAnsi="Arial" w:cs="Arial"/>
              </w:rPr>
            </w:pPr>
            <w:r w:rsidRPr="003677D8">
              <w:rPr>
                <w:rFonts w:ascii="Arial" w:hAnsi="Arial" w:cs="Arial"/>
              </w:rPr>
              <w:t>. . . and</w:t>
            </w:r>
          </w:p>
          <w:p w:rsidR="00066731" w:rsidRPr="002B40F0" w:rsidRDefault="002B40F0" w:rsidP="002B40F0">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2B40F0">
              <w:rPr>
                <w:rFonts w:ascii="Arial" w:hAnsi="Arial" w:cs="Arial"/>
              </w:rPr>
              <w:t>The LEA/Charter recruits teachers for licensure areas of need.</w:t>
            </w:r>
          </w:p>
        </w:tc>
        <w:tc>
          <w:tcPr>
            <w:tcW w:w="3290" w:type="dxa"/>
          </w:tcPr>
          <w:p w:rsidR="00066731" w:rsidRPr="003677D8" w:rsidRDefault="00066731" w:rsidP="00FD668A">
            <w:pPr>
              <w:rPr>
                <w:rFonts w:ascii="Arial" w:hAnsi="Arial" w:cs="Arial"/>
              </w:rPr>
            </w:pPr>
            <w:r w:rsidRPr="003677D8">
              <w:rPr>
                <w:rFonts w:ascii="Arial" w:hAnsi="Arial" w:cs="Arial"/>
              </w:rPr>
              <w:t>. . . and</w:t>
            </w:r>
          </w:p>
          <w:p w:rsidR="00066731" w:rsidRPr="002B40F0" w:rsidRDefault="002B40F0" w:rsidP="002B40F0">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2B40F0">
              <w:rPr>
                <w:rFonts w:ascii="Arial" w:hAnsi="Arial" w:cs="Arial"/>
              </w:rPr>
              <w:t>The LEA/Charter has processes in place for assessing early vacancy needs and offers early notification of hire.</w:t>
            </w:r>
          </w:p>
        </w:tc>
      </w:tr>
    </w:tbl>
    <w:p w:rsidR="00066731" w:rsidRPr="003677D8" w:rsidRDefault="00066731">
      <w:pPr>
        <w:rPr>
          <w:rFonts w:ascii="Arial" w:hAnsi="Arial" w:cs="Arial"/>
        </w:rPr>
      </w:pPr>
      <w:r w:rsidRPr="003677D8">
        <w:rPr>
          <w:rFonts w:ascii="Arial" w:hAnsi="Arial" w:cs="Arial"/>
        </w:rPr>
        <w:br w:type="page"/>
      </w:r>
    </w:p>
    <w:tbl>
      <w:tblPr>
        <w:tblW w:w="0" w:type="auto"/>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89"/>
        <w:gridCol w:w="3290"/>
        <w:gridCol w:w="3289"/>
        <w:gridCol w:w="3290"/>
      </w:tblGrid>
      <w:tr w:rsidR="00FB3DDB" w:rsidRPr="003677D8" w:rsidTr="00F83CC9">
        <w:trPr>
          <w:trHeight w:val="1547"/>
        </w:trPr>
        <w:tc>
          <w:tcPr>
            <w:tcW w:w="13158" w:type="dxa"/>
            <w:gridSpan w:val="4"/>
            <w:shd w:val="clear" w:color="auto" w:fill="A6A6A6"/>
          </w:tcPr>
          <w:p w:rsidR="00FB3DDB" w:rsidRPr="003677D8" w:rsidRDefault="00FB3DDB" w:rsidP="002029D2">
            <w:pPr>
              <w:rPr>
                <w:rFonts w:ascii="Arial" w:hAnsi="Arial" w:cs="Arial"/>
              </w:rPr>
            </w:pPr>
            <w:r w:rsidRPr="003677D8">
              <w:rPr>
                <w:rFonts w:ascii="Arial" w:hAnsi="Arial" w:cs="Arial"/>
              </w:rPr>
              <w:lastRenderedPageBreak/>
              <w:br w:type="page"/>
            </w:r>
            <w:proofErr w:type="gramStart"/>
            <w:r w:rsidRPr="003677D8">
              <w:rPr>
                <w:rFonts w:ascii="Arial" w:hAnsi="Arial" w:cs="Arial"/>
                <w:b/>
              </w:rPr>
              <w:t>4.20  Beginning</w:t>
            </w:r>
            <w:proofErr w:type="gramEnd"/>
            <w:r w:rsidRPr="003677D8">
              <w:rPr>
                <w:rFonts w:ascii="Arial" w:hAnsi="Arial" w:cs="Arial"/>
                <w:b/>
              </w:rPr>
              <w:t xml:space="preserve"> Teacher Professional Development Plan - </w:t>
            </w:r>
            <w:r w:rsidRPr="00EA0203">
              <w:rPr>
                <w:rFonts w:ascii="Arial" w:hAnsi="Arial" w:cs="Arial"/>
                <w:i/>
                <w:sz w:val="22"/>
                <w:szCs w:val="22"/>
              </w:rPr>
              <w:t>Each beginning teacher is required to develop a Professional Development Plan in collaboration with his/her principal (or the principal's designee) and mentor t</w:t>
            </w:r>
            <w:r w:rsidR="002E7CD2" w:rsidRPr="00EA0203">
              <w:rPr>
                <w:rFonts w:ascii="Arial" w:hAnsi="Arial" w:cs="Arial"/>
                <w:i/>
                <w:sz w:val="22"/>
                <w:szCs w:val="22"/>
              </w:rPr>
              <w:t xml:space="preserve">eacher.  </w:t>
            </w:r>
            <w:r w:rsidRPr="00EA0203">
              <w:rPr>
                <w:rFonts w:ascii="Arial" w:hAnsi="Arial" w:cs="Arial"/>
                <w:i/>
                <w:sz w:val="22"/>
                <w:szCs w:val="22"/>
              </w:rPr>
              <w:t>The plan is to be based on the North Carolina Professional Teaching Standards, and must include goals, strategies, and assessment of the beginning teacher's progress in improving professional skills.</w:t>
            </w:r>
            <w:r w:rsidR="002E7CD2" w:rsidRPr="00EA0203">
              <w:rPr>
                <w:rFonts w:ascii="Arial" w:hAnsi="Arial" w:cs="Arial"/>
                <w:i/>
                <w:sz w:val="22"/>
                <w:szCs w:val="22"/>
              </w:rPr>
              <w:t xml:space="preserve">  In developing the plan, the beginning teacher, principal (or designee), and mentor teacher should begin with an assessment of the beginning teacher’s knowledge, dispositions, and performances.  </w:t>
            </w:r>
            <w:r w:rsidRPr="00EA0203">
              <w:rPr>
                <w:rFonts w:ascii="Arial" w:hAnsi="Arial" w:cs="Arial"/>
                <w:i/>
                <w:sz w:val="22"/>
                <w:szCs w:val="22"/>
              </w:rPr>
              <w:t xml:space="preserve">Throughout the year, formative assessment conferences should be held to </w:t>
            </w:r>
            <w:r w:rsidR="002E7CD2" w:rsidRPr="00EA0203">
              <w:rPr>
                <w:rFonts w:ascii="Arial" w:hAnsi="Arial" w:cs="Arial"/>
                <w:i/>
                <w:sz w:val="22"/>
                <w:szCs w:val="22"/>
              </w:rPr>
              <w:t>r</w:t>
            </w:r>
            <w:r w:rsidRPr="00EA0203">
              <w:rPr>
                <w:rFonts w:ascii="Arial" w:hAnsi="Arial" w:cs="Arial"/>
                <w:i/>
                <w:sz w:val="22"/>
                <w:szCs w:val="22"/>
              </w:rPr>
              <w:t>eflect on the progress of the beginning teacher in meeting the goals established for professional growth.</w:t>
            </w:r>
            <w:r w:rsidR="002E7CD2" w:rsidRPr="00EA0203">
              <w:rPr>
                <w:rFonts w:ascii="Arial" w:hAnsi="Arial" w:cs="Arial"/>
                <w:i/>
                <w:sz w:val="22"/>
                <w:szCs w:val="22"/>
              </w:rPr>
              <w:t xml:space="preserve">  The plan should be updated on an annual basis, each year of the Beginning Teacher Support Program.</w:t>
            </w:r>
            <w:r w:rsidRPr="003677D8">
              <w:rPr>
                <w:rFonts w:ascii="Arial" w:hAnsi="Arial" w:cs="Arial"/>
                <w:i/>
              </w:rPr>
              <w:t xml:space="preserve"> </w:t>
            </w:r>
          </w:p>
        </w:tc>
      </w:tr>
      <w:tr w:rsidR="00066731" w:rsidRPr="003677D8" w:rsidTr="00066731">
        <w:trPr>
          <w:trHeight w:val="548"/>
        </w:trPr>
        <w:tc>
          <w:tcPr>
            <w:tcW w:w="3289" w:type="dxa"/>
            <w:shd w:val="clear" w:color="auto" w:fill="D9D9D9"/>
            <w:vAlign w:val="center"/>
          </w:tcPr>
          <w:p w:rsidR="00066731" w:rsidRPr="00EA0203" w:rsidRDefault="00066731" w:rsidP="002461D1">
            <w:pPr>
              <w:jc w:val="center"/>
              <w:rPr>
                <w:rFonts w:ascii="Arial" w:hAnsi="Arial" w:cs="Arial"/>
                <w:b/>
                <w:sz w:val="22"/>
                <w:szCs w:val="22"/>
              </w:rPr>
            </w:pPr>
            <w:r w:rsidRPr="00EA0203">
              <w:rPr>
                <w:rFonts w:ascii="Arial" w:hAnsi="Arial" w:cs="Arial"/>
                <w:b/>
                <w:sz w:val="22"/>
                <w:szCs w:val="22"/>
              </w:rPr>
              <w:t>Developing</w:t>
            </w:r>
          </w:p>
        </w:tc>
        <w:tc>
          <w:tcPr>
            <w:tcW w:w="3290" w:type="dxa"/>
            <w:shd w:val="clear" w:color="auto" w:fill="D9D9D9"/>
            <w:vAlign w:val="center"/>
          </w:tcPr>
          <w:p w:rsidR="00066731" w:rsidRPr="00EA0203" w:rsidRDefault="00066731" w:rsidP="002461D1">
            <w:pPr>
              <w:jc w:val="center"/>
              <w:rPr>
                <w:rFonts w:ascii="Arial" w:hAnsi="Arial" w:cs="Arial"/>
                <w:b/>
                <w:sz w:val="22"/>
                <w:szCs w:val="22"/>
              </w:rPr>
            </w:pPr>
            <w:r w:rsidRPr="00EA0203">
              <w:rPr>
                <w:rFonts w:ascii="Arial" w:hAnsi="Arial" w:cs="Arial"/>
                <w:b/>
                <w:sz w:val="22"/>
                <w:szCs w:val="22"/>
              </w:rPr>
              <w:t>Proficient</w:t>
            </w:r>
          </w:p>
        </w:tc>
        <w:tc>
          <w:tcPr>
            <w:tcW w:w="3289" w:type="dxa"/>
            <w:shd w:val="clear" w:color="auto" w:fill="D9D9D9"/>
            <w:vAlign w:val="center"/>
          </w:tcPr>
          <w:p w:rsidR="00066731" w:rsidRPr="00EA0203" w:rsidRDefault="00066731" w:rsidP="002461D1">
            <w:pPr>
              <w:jc w:val="center"/>
              <w:rPr>
                <w:rFonts w:ascii="Arial" w:hAnsi="Arial" w:cs="Arial"/>
                <w:b/>
                <w:sz w:val="22"/>
                <w:szCs w:val="22"/>
              </w:rPr>
            </w:pPr>
            <w:r w:rsidRPr="00EA0203">
              <w:rPr>
                <w:rFonts w:ascii="Arial" w:hAnsi="Arial" w:cs="Arial"/>
                <w:b/>
                <w:sz w:val="22"/>
                <w:szCs w:val="22"/>
              </w:rPr>
              <w:t>Accomplished</w:t>
            </w:r>
          </w:p>
        </w:tc>
        <w:tc>
          <w:tcPr>
            <w:tcW w:w="3290" w:type="dxa"/>
            <w:shd w:val="clear" w:color="auto" w:fill="D9D9D9"/>
            <w:vAlign w:val="center"/>
          </w:tcPr>
          <w:p w:rsidR="00066731" w:rsidRPr="00EA0203" w:rsidRDefault="00066731" w:rsidP="002461D1">
            <w:pPr>
              <w:jc w:val="center"/>
              <w:rPr>
                <w:rFonts w:ascii="Arial" w:hAnsi="Arial" w:cs="Arial"/>
                <w:b/>
                <w:sz w:val="22"/>
                <w:szCs w:val="22"/>
              </w:rPr>
            </w:pPr>
            <w:r w:rsidRPr="00EA0203">
              <w:rPr>
                <w:rFonts w:ascii="Arial" w:hAnsi="Arial" w:cs="Arial"/>
                <w:b/>
                <w:sz w:val="22"/>
                <w:szCs w:val="22"/>
              </w:rPr>
              <w:t>Distinguished</w:t>
            </w:r>
          </w:p>
        </w:tc>
      </w:tr>
      <w:tr w:rsidR="00066731" w:rsidRPr="003677D8" w:rsidTr="00066731">
        <w:tc>
          <w:tcPr>
            <w:tcW w:w="3289" w:type="dxa"/>
          </w:tcPr>
          <w:p w:rsidR="00066731" w:rsidRPr="002B40F0" w:rsidRDefault="002B40F0" w:rsidP="002B40F0">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2B40F0">
              <w:rPr>
                <w:rFonts w:ascii="Arial" w:hAnsi="Arial" w:cs="Arial"/>
              </w:rPr>
              <w:t>Beginning Teachers develop a Professional Development Plan.</w:t>
            </w:r>
          </w:p>
        </w:tc>
        <w:tc>
          <w:tcPr>
            <w:tcW w:w="3290" w:type="dxa"/>
          </w:tcPr>
          <w:p w:rsidR="00066731" w:rsidRPr="00EA0203" w:rsidRDefault="00066731" w:rsidP="002461D1">
            <w:pPr>
              <w:rPr>
                <w:rFonts w:ascii="Arial" w:hAnsi="Arial" w:cs="Arial"/>
                <w:sz w:val="22"/>
                <w:szCs w:val="22"/>
              </w:rPr>
            </w:pPr>
            <w:r w:rsidRPr="00EA0203">
              <w:rPr>
                <w:rFonts w:ascii="Arial" w:hAnsi="Arial" w:cs="Arial"/>
                <w:sz w:val="22"/>
                <w:szCs w:val="22"/>
              </w:rPr>
              <w:t>. . . and</w:t>
            </w:r>
          </w:p>
          <w:p w:rsidR="00066731" w:rsidRPr="002B40F0" w:rsidRDefault="002B40F0" w:rsidP="002B40F0">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2B40F0">
              <w:rPr>
                <w:rFonts w:ascii="Arial" w:hAnsi="Arial" w:cs="Arial"/>
              </w:rPr>
              <w:t>Beginning Teachers collaborate with the principal (or the principal’s designee) and mentor to develop a Professional Development Plan</w:t>
            </w:r>
            <w:r w:rsidR="00995076" w:rsidRPr="002B40F0">
              <w:rPr>
                <w:rFonts w:ascii="Arial" w:hAnsi="Arial" w:cs="Arial"/>
              </w:rPr>
              <w:t>.</w:t>
            </w:r>
            <w:r w:rsidR="00066731" w:rsidRPr="002B40F0">
              <w:rPr>
                <w:rFonts w:ascii="Arial" w:hAnsi="Arial" w:cs="Arial"/>
              </w:rPr>
              <w:t xml:space="preserve"> </w:t>
            </w:r>
          </w:p>
          <w:p w:rsidR="00066731" w:rsidRPr="002B40F0" w:rsidRDefault="002B40F0" w:rsidP="002B40F0">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2B40F0">
              <w:rPr>
                <w:rFonts w:ascii="Arial" w:hAnsi="Arial" w:cs="Arial"/>
              </w:rPr>
              <w:t xml:space="preserve">The PDP is based on the North Carolina Professional Teaching Standards and </w:t>
            </w:r>
          </w:p>
          <w:p w:rsidR="00066731" w:rsidRPr="002B40F0" w:rsidRDefault="002B40F0" w:rsidP="002B40F0">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2B40F0">
              <w:rPr>
                <w:rFonts w:ascii="Arial" w:hAnsi="Arial" w:cs="Arial"/>
              </w:rPr>
              <w:t>The PDP is developed based on results of the Self Assessment tool.</w:t>
            </w:r>
          </w:p>
          <w:p w:rsidR="00066731" w:rsidRPr="002B40F0" w:rsidRDefault="002B40F0" w:rsidP="002B40F0">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2B40F0">
              <w:rPr>
                <w:rFonts w:ascii="Arial" w:hAnsi="Arial" w:cs="Arial"/>
              </w:rPr>
              <w:t xml:space="preserve">Beginning teachers </w:t>
            </w:r>
            <w:r w:rsidR="00F20E6A" w:rsidRPr="002B40F0">
              <w:rPr>
                <w:rFonts w:ascii="Arial" w:hAnsi="Arial" w:cs="Arial"/>
              </w:rPr>
              <w:t>have a complete PDP that includes beginning teacher, mentor, and principal signatures at the beginning, middle, and end of the year.</w:t>
            </w:r>
          </w:p>
          <w:p w:rsidR="00066731" w:rsidRDefault="00066731" w:rsidP="00F20E6A">
            <w:pPr>
              <w:rPr>
                <w:rFonts w:ascii="Arial" w:hAnsi="Arial" w:cs="Arial"/>
              </w:rPr>
            </w:pPr>
          </w:p>
          <w:p w:rsidR="00F20E6A" w:rsidRPr="00F20E6A" w:rsidRDefault="00F20E6A" w:rsidP="00F20E6A">
            <w:pPr>
              <w:rPr>
                <w:rFonts w:ascii="Arial" w:hAnsi="Arial" w:cs="Arial"/>
              </w:rPr>
            </w:pPr>
          </w:p>
        </w:tc>
        <w:tc>
          <w:tcPr>
            <w:tcW w:w="3289" w:type="dxa"/>
          </w:tcPr>
          <w:p w:rsidR="00066731" w:rsidRPr="00EA0203" w:rsidRDefault="00066731" w:rsidP="002461D1">
            <w:pPr>
              <w:rPr>
                <w:rFonts w:ascii="Arial" w:hAnsi="Arial" w:cs="Arial"/>
                <w:sz w:val="22"/>
                <w:szCs w:val="22"/>
              </w:rPr>
            </w:pPr>
            <w:r w:rsidRPr="00EA0203">
              <w:rPr>
                <w:rFonts w:ascii="Arial" w:hAnsi="Arial" w:cs="Arial"/>
                <w:sz w:val="22"/>
                <w:szCs w:val="22"/>
              </w:rPr>
              <w:t>. . . and</w:t>
            </w:r>
          </w:p>
          <w:p w:rsidR="00B055A7" w:rsidRPr="002B40F0" w:rsidRDefault="002B40F0" w:rsidP="002B40F0">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2B40F0">
              <w:rPr>
                <w:rFonts w:ascii="Arial" w:hAnsi="Arial" w:cs="Arial"/>
              </w:rPr>
              <w:t>Beginning Teachers utilize data to reflect and update the Professional Development Plan throughout the year.</w:t>
            </w:r>
            <w:r w:rsidR="00B055A7" w:rsidRPr="002B40F0">
              <w:rPr>
                <w:rFonts w:ascii="Arial" w:hAnsi="Arial" w:cs="Arial"/>
              </w:rPr>
              <w:br/>
            </w: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B055A7" w:rsidRPr="002B40F0">
              <w:rPr>
                <w:rFonts w:ascii="Arial" w:hAnsi="Arial" w:cs="Arial"/>
              </w:rPr>
              <w:t>Beginning Teachers use each formative assessment Professional Development Plan conference to make additions and provide updates to current Professional Development Plans.</w:t>
            </w:r>
          </w:p>
          <w:p w:rsidR="00066731" w:rsidRPr="00EA0203" w:rsidRDefault="00066731" w:rsidP="00FB4A76">
            <w:pPr>
              <w:pStyle w:val="ListParagraph"/>
              <w:spacing w:after="0" w:line="240" w:lineRule="auto"/>
              <w:ind w:left="252"/>
              <w:rPr>
                <w:rFonts w:ascii="Arial" w:hAnsi="Arial" w:cs="Arial"/>
              </w:rPr>
            </w:pPr>
          </w:p>
          <w:p w:rsidR="00066731" w:rsidRPr="00EA0203" w:rsidRDefault="00066731" w:rsidP="00FB4A76">
            <w:pPr>
              <w:pStyle w:val="ListParagraph"/>
              <w:spacing w:after="0" w:line="240" w:lineRule="auto"/>
              <w:ind w:left="252"/>
              <w:rPr>
                <w:rFonts w:ascii="Arial" w:hAnsi="Arial" w:cs="Arial"/>
              </w:rPr>
            </w:pPr>
            <w:r w:rsidRPr="00EA0203">
              <w:rPr>
                <w:rFonts w:ascii="Arial" w:hAnsi="Arial" w:cs="Arial"/>
              </w:rPr>
              <w:t xml:space="preserve"> </w:t>
            </w:r>
          </w:p>
        </w:tc>
        <w:tc>
          <w:tcPr>
            <w:tcW w:w="3290" w:type="dxa"/>
          </w:tcPr>
          <w:p w:rsidR="00066731" w:rsidRPr="00EA0203" w:rsidRDefault="00066731" w:rsidP="002461D1">
            <w:pPr>
              <w:rPr>
                <w:rFonts w:ascii="Arial" w:hAnsi="Arial" w:cs="Arial"/>
                <w:sz w:val="22"/>
                <w:szCs w:val="22"/>
              </w:rPr>
            </w:pPr>
            <w:r w:rsidRPr="00EA0203">
              <w:rPr>
                <w:rFonts w:ascii="Arial" w:hAnsi="Arial" w:cs="Arial"/>
                <w:sz w:val="22"/>
                <w:szCs w:val="22"/>
              </w:rPr>
              <w:t>. . . and</w:t>
            </w:r>
          </w:p>
          <w:p w:rsidR="00066731" w:rsidRPr="002B40F0" w:rsidRDefault="002B40F0" w:rsidP="002B40F0">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2B40F0">
              <w:rPr>
                <w:rFonts w:ascii="Arial" w:hAnsi="Arial" w:cs="Arial"/>
              </w:rPr>
              <w:t>Beginning Teachers utilize observation data and snapshots as a driving force to continuously reflect and update the Professional Development Plan.</w:t>
            </w:r>
          </w:p>
          <w:p w:rsidR="00066731" w:rsidRPr="00B055A7" w:rsidRDefault="00066731" w:rsidP="00B055A7">
            <w:pPr>
              <w:rPr>
                <w:rFonts w:ascii="Arial" w:hAnsi="Arial" w:cs="Arial"/>
              </w:rPr>
            </w:pPr>
          </w:p>
        </w:tc>
      </w:tr>
    </w:tbl>
    <w:p w:rsidR="00ED6523" w:rsidRPr="003677D8" w:rsidRDefault="00ED6523">
      <w:pPr>
        <w:rPr>
          <w:rFonts w:ascii="Arial" w:hAnsi="Arial" w:cs="Arial"/>
        </w:rPr>
      </w:pPr>
    </w:p>
    <w:tbl>
      <w:tblPr>
        <w:tblW w:w="0" w:type="auto"/>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158"/>
      </w:tblGrid>
      <w:tr w:rsidR="00FB3DDB" w:rsidRPr="002029D2" w:rsidTr="00F83CC9">
        <w:trPr>
          <w:trHeight w:val="1223"/>
        </w:trPr>
        <w:tc>
          <w:tcPr>
            <w:tcW w:w="13158" w:type="dxa"/>
            <w:shd w:val="clear" w:color="auto" w:fill="A6A6A6"/>
          </w:tcPr>
          <w:p w:rsidR="00FB3DDB" w:rsidRPr="002029D2" w:rsidRDefault="00FB3DDB" w:rsidP="002029D2">
            <w:pPr>
              <w:tabs>
                <w:tab w:val="left" w:pos="-1440"/>
                <w:tab w:val="left" w:pos="-720"/>
                <w:tab w:val="left" w:pos="0"/>
                <w:tab w:val="left" w:pos="195"/>
              </w:tabs>
              <w:rPr>
                <w:rFonts w:ascii="Arial" w:hAnsi="Arial" w:cs="Arial"/>
                <w:i/>
              </w:rPr>
            </w:pPr>
            <w:r w:rsidRPr="002029D2">
              <w:rPr>
                <w:rFonts w:ascii="Arial" w:hAnsi="Arial" w:cs="Arial"/>
                <w:b/>
                <w:i/>
              </w:rPr>
              <w:lastRenderedPageBreak/>
              <w:t xml:space="preserve">4.30  Optimum Working Conditions for Beginning Teachers </w:t>
            </w:r>
            <w:r w:rsidR="00FB4A76" w:rsidRPr="002029D2">
              <w:rPr>
                <w:rFonts w:ascii="Arial" w:hAnsi="Arial" w:cs="Arial"/>
                <w:b/>
                <w:i/>
              </w:rPr>
              <w:t xml:space="preserve"> - </w:t>
            </w:r>
            <w:r w:rsidRPr="002029D2">
              <w:rPr>
                <w:rFonts w:ascii="Arial" w:hAnsi="Arial" w:cs="Arial"/>
                <w:i/>
              </w:rPr>
              <w:t xml:space="preserve">To ensure that beginning teachers have the opportunity to develop into capable teachers, the following working conditions are </w:t>
            </w:r>
            <w:r w:rsidRPr="002029D2">
              <w:rPr>
                <w:rFonts w:ascii="Arial" w:hAnsi="Arial" w:cs="Arial"/>
                <w:b/>
                <w:i/>
                <w:u w:val="single"/>
              </w:rPr>
              <w:t>strongly recommended</w:t>
            </w:r>
            <w:r w:rsidRPr="002029D2">
              <w:rPr>
                <w:rFonts w:ascii="Arial" w:hAnsi="Arial" w:cs="Arial"/>
                <w:i/>
              </w:rPr>
              <w:t>:</w:t>
            </w:r>
          </w:p>
          <w:p w:rsidR="00FB3DDB" w:rsidRPr="002029D2" w:rsidRDefault="00FB3DDB" w:rsidP="002029D2">
            <w:pPr>
              <w:widowControl w:val="0"/>
              <w:numPr>
                <w:ilvl w:val="0"/>
                <w:numId w:val="17"/>
              </w:numPr>
              <w:tabs>
                <w:tab w:val="left" w:pos="-1440"/>
                <w:tab w:val="left" w:pos="-720"/>
                <w:tab w:val="left" w:pos="0"/>
                <w:tab w:val="left" w:pos="360"/>
              </w:tabs>
              <w:rPr>
                <w:rFonts w:ascii="Arial" w:hAnsi="Arial" w:cs="Arial"/>
                <w:i/>
              </w:rPr>
            </w:pPr>
            <w:r w:rsidRPr="002029D2">
              <w:rPr>
                <w:rFonts w:ascii="Arial" w:hAnsi="Arial" w:cs="Arial"/>
                <w:i/>
              </w:rPr>
              <w:t>assignment in the area of licensure;</w:t>
            </w:r>
          </w:p>
          <w:p w:rsidR="00FB3DDB" w:rsidRPr="002029D2" w:rsidRDefault="00FB3DDB" w:rsidP="002029D2">
            <w:pPr>
              <w:widowControl w:val="0"/>
              <w:numPr>
                <w:ilvl w:val="0"/>
                <w:numId w:val="17"/>
              </w:numPr>
              <w:tabs>
                <w:tab w:val="left" w:pos="-1440"/>
                <w:tab w:val="left" w:pos="-720"/>
                <w:tab w:val="left" w:pos="0"/>
                <w:tab w:val="left" w:pos="360"/>
              </w:tabs>
              <w:rPr>
                <w:rFonts w:ascii="Arial" w:hAnsi="Arial" w:cs="Arial"/>
                <w:i/>
              </w:rPr>
            </w:pPr>
            <w:r w:rsidRPr="002029D2">
              <w:rPr>
                <w:rFonts w:ascii="Arial" w:hAnsi="Arial" w:cs="Arial"/>
                <w:i/>
              </w:rPr>
              <w:t>mentor assigned early, in the licensure area, and in close proximity;</w:t>
            </w:r>
          </w:p>
          <w:p w:rsidR="00FB3DDB" w:rsidRPr="002029D2" w:rsidRDefault="00FB3DDB" w:rsidP="002029D2">
            <w:pPr>
              <w:widowControl w:val="0"/>
              <w:numPr>
                <w:ilvl w:val="0"/>
                <w:numId w:val="17"/>
              </w:numPr>
              <w:tabs>
                <w:tab w:val="left" w:pos="-1440"/>
                <w:tab w:val="left" w:pos="-720"/>
                <w:tab w:val="left" w:pos="360"/>
              </w:tabs>
              <w:rPr>
                <w:rFonts w:ascii="Arial" w:hAnsi="Arial" w:cs="Arial"/>
                <w:i/>
              </w:rPr>
            </w:pPr>
            <w:r w:rsidRPr="002029D2">
              <w:rPr>
                <w:rFonts w:ascii="Arial" w:hAnsi="Arial" w:cs="Arial"/>
                <w:i/>
              </w:rPr>
              <w:t>orientation that includes state, district, and school expectations;</w:t>
            </w:r>
          </w:p>
          <w:p w:rsidR="00FB3DDB" w:rsidRPr="002029D2" w:rsidRDefault="00FB3DDB" w:rsidP="002029D2">
            <w:pPr>
              <w:widowControl w:val="0"/>
              <w:numPr>
                <w:ilvl w:val="0"/>
                <w:numId w:val="17"/>
              </w:numPr>
              <w:tabs>
                <w:tab w:val="left" w:pos="-1440"/>
                <w:tab w:val="left" w:pos="-720"/>
                <w:tab w:val="left" w:pos="0"/>
                <w:tab w:val="left" w:pos="360"/>
              </w:tabs>
              <w:rPr>
                <w:rFonts w:ascii="Arial" w:hAnsi="Arial" w:cs="Arial"/>
                <w:i/>
              </w:rPr>
            </w:pPr>
            <w:r w:rsidRPr="002029D2">
              <w:rPr>
                <w:rFonts w:ascii="Arial" w:hAnsi="Arial" w:cs="Arial"/>
                <w:i/>
              </w:rPr>
              <w:t>limited preparations;</w:t>
            </w:r>
          </w:p>
          <w:p w:rsidR="00FB3DDB" w:rsidRPr="002029D2" w:rsidRDefault="00FB3DDB" w:rsidP="002029D2">
            <w:pPr>
              <w:widowControl w:val="0"/>
              <w:numPr>
                <w:ilvl w:val="0"/>
                <w:numId w:val="17"/>
              </w:numPr>
              <w:tabs>
                <w:tab w:val="left" w:pos="-1440"/>
                <w:tab w:val="left" w:pos="-720"/>
                <w:tab w:val="left" w:pos="0"/>
                <w:tab w:val="left" w:pos="360"/>
              </w:tabs>
              <w:rPr>
                <w:rFonts w:ascii="Arial" w:hAnsi="Arial" w:cs="Arial"/>
                <w:i/>
              </w:rPr>
            </w:pPr>
            <w:r w:rsidRPr="002029D2">
              <w:rPr>
                <w:rFonts w:ascii="Arial" w:hAnsi="Arial" w:cs="Arial"/>
                <w:i/>
              </w:rPr>
              <w:t>limited non-instructional duties;</w:t>
            </w:r>
          </w:p>
          <w:p w:rsidR="00FB3DDB" w:rsidRPr="002029D2" w:rsidRDefault="00FB3DDB" w:rsidP="002029D2">
            <w:pPr>
              <w:widowControl w:val="0"/>
              <w:numPr>
                <w:ilvl w:val="0"/>
                <w:numId w:val="17"/>
              </w:numPr>
              <w:tabs>
                <w:tab w:val="left" w:pos="-1440"/>
                <w:tab w:val="left" w:pos="-720"/>
                <w:tab w:val="left" w:pos="0"/>
                <w:tab w:val="left" w:pos="360"/>
              </w:tabs>
              <w:rPr>
                <w:rFonts w:ascii="Arial" w:hAnsi="Arial" w:cs="Arial"/>
                <w:i/>
              </w:rPr>
            </w:pPr>
            <w:r w:rsidRPr="002029D2">
              <w:rPr>
                <w:rFonts w:ascii="Arial" w:hAnsi="Arial" w:cs="Arial"/>
                <w:i/>
              </w:rPr>
              <w:t>limited number of exceptional or difficult students; and</w:t>
            </w:r>
          </w:p>
          <w:p w:rsidR="00FB3DDB" w:rsidRPr="002029D2" w:rsidRDefault="00FB3DDB" w:rsidP="002029D2">
            <w:pPr>
              <w:widowControl w:val="0"/>
              <w:numPr>
                <w:ilvl w:val="0"/>
                <w:numId w:val="17"/>
              </w:numPr>
              <w:tabs>
                <w:tab w:val="left" w:pos="-1440"/>
                <w:tab w:val="left" w:pos="-720"/>
                <w:tab w:val="left" w:pos="0"/>
                <w:tab w:val="left" w:pos="360"/>
              </w:tabs>
              <w:rPr>
                <w:rFonts w:ascii="Arial" w:hAnsi="Arial" w:cs="Arial"/>
                <w:i/>
              </w:rPr>
            </w:pPr>
            <w:proofErr w:type="gramStart"/>
            <w:r w:rsidRPr="002029D2">
              <w:rPr>
                <w:rFonts w:ascii="Arial" w:hAnsi="Arial" w:cs="Arial"/>
                <w:i/>
              </w:rPr>
              <w:t>no</w:t>
            </w:r>
            <w:proofErr w:type="gramEnd"/>
            <w:r w:rsidRPr="002029D2">
              <w:rPr>
                <w:rFonts w:ascii="Arial" w:hAnsi="Arial" w:cs="Arial"/>
                <w:i/>
              </w:rPr>
              <w:t xml:space="preserve"> extracurricular assignments unless requested in writing by the beginning teacher.</w:t>
            </w:r>
          </w:p>
          <w:p w:rsidR="00FB3DDB" w:rsidRPr="002029D2" w:rsidRDefault="00FB3DDB" w:rsidP="002029D2">
            <w:pPr>
              <w:rPr>
                <w:rFonts w:ascii="Arial" w:hAnsi="Arial" w:cs="Arial"/>
                <w:i/>
              </w:rPr>
            </w:pPr>
            <w:r w:rsidRPr="002029D2">
              <w:rPr>
                <w:rFonts w:ascii="Arial" w:hAnsi="Arial" w:cs="Arial"/>
                <w:i/>
              </w:rPr>
              <w:t xml:space="preserve">The term “non-instructional duties” refers to those that are not directly involved with the instructional program or the implementation of the standard course of study, but that all teachers are expected to do.  Examples would be bus duty, lunch duty, and hall duty. The term “extracurricular activities” refers to those activities performed by a teacher involving students that are outside the regular school day and not directly related to the instructional program. </w:t>
            </w:r>
          </w:p>
        </w:tc>
      </w:tr>
      <w:tr w:rsidR="00427CDF" w:rsidRPr="003677D8" w:rsidTr="008B1363">
        <w:trPr>
          <w:trHeight w:val="565"/>
        </w:trPr>
        <w:tc>
          <w:tcPr>
            <w:tcW w:w="13158" w:type="dxa"/>
            <w:shd w:val="clear" w:color="auto" w:fill="D9D9D9"/>
            <w:vAlign w:val="center"/>
          </w:tcPr>
          <w:p w:rsidR="002E7CD2" w:rsidRDefault="00427CDF" w:rsidP="00427CDF">
            <w:pPr>
              <w:jc w:val="center"/>
              <w:rPr>
                <w:rFonts w:ascii="Arial" w:hAnsi="Arial" w:cs="Arial"/>
                <w:b/>
              </w:rPr>
            </w:pPr>
            <w:r w:rsidRPr="003677D8">
              <w:rPr>
                <w:rFonts w:ascii="Arial" w:hAnsi="Arial" w:cs="Arial"/>
                <w:b/>
              </w:rPr>
              <w:t xml:space="preserve">Documentation Section </w:t>
            </w:r>
          </w:p>
          <w:p w:rsidR="00ED6523" w:rsidRPr="003677D8" w:rsidRDefault="00427CDF" w:rsidP="00427CDF">
            <w:pPr>
              <w:jc w:val="center"/>
              <w:rPr>
                <w:rFonts w:ascii="Arial" w:hAnsi="Arial" w:cs="Arial"/>
              </w:rPr>
            </w:pPr>
            <w:r w:rsidRPr="003677D8">
              <w:rPr>
                <w:rFonts w:ascii="Arial" w:hAnsi="Arial" w:cs="Arial"/>
              </w:rPr>
              <w:t>(This component is strongly recommended by policy.  Because it is not required, it will not be rated.</w:t>
            </w:r>
            <w:r w:rsidR="00ED6523" w:rsidRPr="003677D8">
              <w:rPr>
                <w:rFonts w:ascii="Arial" w:hAnsi="Arial" w:cs="Arial"/>
              </w:rPr>
              <w:t>)</w:t>
            </w:r>
            <w:r w:rsidRPr="003677D8">
              <w:rPr>
                <w:rFonts w:ascii="Arial" w:hAnsi="Arial" w:cs="Arial"/>
              </w:rPr>
              <w:t xml:space="preserve">  </w:t>
            </w:r>
          </w:p>
          <w:p w:rsidR="00427CDF" w:rsidRPr="003677D8" w:rsidRDefault="00427CDF" w:rsidP="00427CDF">
            <w:pPr>
              <w:jc w:val="center"/>
              <w:rPr>
                <w:rFonts w:ascii="Arial" w:hAnsi="Arial" w:cs="Arial"/>
                <w:b/>
              </w:rPr>
            </w:pPr>
            <w:r w:rsidRPr="002E7CD2">
              <w:rPr>
                <w:rFonts w:ascii="Arial" w:hAnsi="Arial" w:cs="Arial"/>
                <w:sz w:val="22"/>
              </w:rPr>
              <w:t>The monitor will document any processes and procedures that are in place to demonstrate compliance with this section of policy.</w:t>
            </w:r>
          </w:p>
        </w:tc>
      </w:tr>
      <w:tr w:rsidR="00427CDF" w:rsidRPr="003677D8" w:rsidTr="009B1298">
        <w:tc>
          <w:tcPr>
            <w:tcW w:w="13158" w:type="dxa"/>
          </w:tcPr>
          <w:p w:rsidR="00427CDF" w:rsidRPr="003677D8" w:rsidRDefault="00427CDF" w:rsidP="00427CDF">
            <w:pPr>
              <w:jc w:val="center"/>
              <w:rPr>
                <w:rFonts w:ascii="Arial" w:hAnsi="Arial" w:cs="Arial"/>
              </w:rPr>
            </w:pPr>
          </w:p>
          <w:p w:rsidR="00427CDF" w:rsidRPr="003677D8" w:rsidRDefault="00427CDF" w:rsidP="00427CDF">
            <w:pPr>
              <w:jc w:val="center"/>
              <w:rPr>
                <w:rFonts w:ascii="Arial" w:hAnsi="Arial" w:cs="Arial"/>
              </w:rPr>
            </w:pPr>
          </w:p>
          <w:p w:rsidR="00427CDF" w:rsidRPr="003677D8" w:rsidRDefault="00427CDF" w:rsidP="00427CDF">
            <w:pPr>
              <w:jc w:val="center"/>
              <w:rPr>
                <w:rFonts w:ascii="Arial" w:hAnsi="Arial" w:cs="Arial"/>
              </w:rPr>
            </w:pPr>
          </w:p>
          <w:p w:rsidR="00427CDF" w:rsidRPr="003677D8" w:rsidRDefault="00427CDF" w:rsidP="00427CDF">
            <w:pPr>
              <w:jc w:val="center"/>
              <w:rPr>
                <w:rFonts w:ascii="Arial" w:hAnsi="Arial" w:cs="Arial"/>
              </w:rPr>
            </w:pPr>
          </w:p>
          <w:p w:rsidR="00427CDF" w:rsidRPr="003677D8" w:rsidRDefault="00427CDF" w:rsidP="00427CDF">
            <w:pPr>
              <w:jc w:val="center"/>
              <w:rPr>
                <w:rFonts w:ascii="Arial" w:hAnsi="Arial" w:cs="Arial"/>
              </w:rPr>
            </w:pPr>
          </w:p>
          <w:p w:rsidR="00427CDF" w:rsidRPr="003677D8" w:rsidRDefault="00427CDF" w:rsidP="00427CDF">
            <w:pPr>
              <w:jc w:val="center"/>
              <w:rPr>
                <w:rFonts w:ascii="Arial" w:hAnsi="Arial" w:cs="Arial"/>
              </w:rPr>
            </w:pPr>
          </w:p>
          <w:p w:rsidR="00427CDF" w:rsidRPr="003677D8" w:rsidRDefault="00427CDF" w:rsidP="00427CDF">
            <w:pPr>
              <w:jc w:val="center"/>
              <w:rPr>
                <w:rFonts w:ascii="Arial" w:hAnsi="Arial" w:cs="Arial"/>
              </w:rPr>
            </w:pPr>
          </w:p>
          <w:p w:rsidR="00427CDF" w:rsidRPr="003677D8" w:rsidRDefault="00427CDF" w:rsidP="00427CDF">
            <w:pPr>
              <w:jc w:val="center"/>
              <w:rPr>
                <w:rFonts w:ascii="Arial" w:hAnsi="Arial" w:cs="Arial"/>
              </w:rPr>
            </w:pPr>
          </w:p>
          <w:p w:rsidR="00427CDF" w:rsidRPr="003677D8" w:rsidRDefault="00427CDF" w:rsidP="00427CDF">
            <w:pPr>
              <w:jc w:val="center"/>
              <w:rPr>
                <w:rFonts w:ascii="Arial" w:hAnsi="Arial" w:cs="Arial"/>
              </w:rPr>
            </w:pPr>
          </w:p>
          <w:p w:rsidR="00427CDF" w:rsidRPr="003677D8" w:rsidRDefault="00427CDF" w:rsidP="00427CDF">
            <w:pPr>
              <w:jc w:val="center"/>
              <w:rPr>
                <w:rFonts w:ascii="Arial" w:hAnsi="Arial" w:cs="Arial"/>
              </w:rPr>
            </w:pPr>
          </w:p>
          <w:p w:rsidR="00427CDF" w:rsidRPr="003677D8" w:rsidRDefault="00427CDF" w:rsidP="00427CDF">
            <w:pPr>
              <w:jc w:val="center"/>
              <w:rPr>
                <w:rFonts w:ascii="Arial" w:hAnsi="Arial" w:cs="Arial"/>
              </w:rPr>
            </w:pPr>
          </w:p>
          <w:p w:rsidR="00427CDF" w:rsidRPr="003677D8" w:rsidRDefault="00427CDF" w:rsidP="00427CDF">
            <w:pPr>
              <w:jc w:val="center"/>
              <w:rPr>
                <w:rFonts w:ascii="Arial" w:hAnsi="Arial" w:cs="Arial"/>
              </w:rPr>
            </w:pPr>
          </w:p>
          <w:p w:rsidR="00427CDF" w:rsidRPr="003677D8" w:rsidRDefault="00427CDF" w:rsidP="00427CDF">
            <w:pPr>
              <w:jc w:val="center"/>
              <w:rPr>
                <w:rFonts w:ascii="Arial" w:hAnsi="Arial" w:cs="Arial"/>
              </w:rPr>
            </w:pPr>
          </w:p>
        </w:tc>
      </w:tr>
    </w:tbl>
    <w:p w:rsidR="00FB4A76" w:rsidRPr="003677D8" w:rsidRDefault="00FB4A76">
      <w:pPr>
        <w:rPr>
          <w:rFonts w:ascii="Arial" w:hAnsi="Arial" w:cs="Arial"/>
        </w:rPr>
      </w:pPr>
      <w:r w:rsidRPr="003677D8">
        <w:rPr>
          <w:rFonts w:ascii="Arial" w:hAnsi="Arial" w:cs="Arial"/>
        </w:rPr>
        <w:br w:type="page"/>
      </w:r>
    </w:p>
    <w:tbl>
      <w:tblPr>
        <w:tblW w:w="0" w:type="auto"/>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30"/>
        <w:gridCol w:w="3330"/>
        <w:gridCol w:w="3330"/>
        <w:gridCol w:w="3168"/>
      </w:tblGrid>
      <w:tr w:rsidR="00FB3DDB" w:rsidRPr="003677D8" w:rsidTr="00F83CC9">
        <w:trPr>
          <w:trHeight w:val="926"/>
        </w:trPr>
        <w:tc>
          <w:tcPr>
            <w:tcW w:w="13158" w:type="dxa"/>
            <w:gridSpan w:val="4"/>
            <w:shd w:val="clear" w:color="auto" w:fill="A6A6A6"/>
          </w:tcPr>
          <w:p w:rsidR="00FB3DDB" w:rsidRPr="003677D8" w:rsidRDefault="00FB3DDB" w:rsidP="002029D2">
            <w:pPr>
              <w:tabs>
                <w:tab w:val="left" w:pos="-1440"/>
                <w:tab w:val="left" w:pos="-720"/>
                <w:tab w:val="left" w:pos="0"/>
                <w:tab w:val="left" w:pos="195"/>
              </w:tabs>
              <w:rPr>
                <w:rFonts w:ascii="Arial" w:hAnsi="Arial" w:cs="Arial"/>
                <w:b/>
              </w:rPr>
            </w:pPr>
            <w:r w:rsidRPr="003677D8">
              <w:rPr>
                <w:rFonts w:ascii="Arial" w:hAnsi="Arial" w:cs="Arial"/>
                <w:b/>
              </w:rPr>
              <w:lastRenderedPageBreak/>
              <w:t xml:space="preserve">4.40 Orientation - </w:t>
            </w:r>
            <w:r w:rsidRPr="00EA0203">
              <w:rPr>
                <w:rFonts w:ascii="Arial" w:hAnsi="Arial" w:cs="Arial"/>
                <w:i/>
                <w:sz w:val="22"/>
                <w:szCs w:val="22"/>
              </w:rPr>
              <w:t xml:space="preserve">Each beginning teacher must be provided an orientation.  </w:t>
            </w:r>
            <w:r w:rsidR="00DF3ECB" w:rsidRPr="00EA0203">
              <w:rPr>
                <w:rFonts w:ascii="Arial" w:hAnsi="Arial" w:cs="Arial"/>
                <w:i/>
                <w:sz w:val="22"/>
                <w:szCs w:val="22"/>
              </w:rPr>
              <w:t xml:space="preserve">This orientation should be conducted prior to the arrival of students.  If the teacher is employed during the school year, the orientation should be conducted within the first ten days of employment. </w:t>
            </w:r>
            <w:r w:rsidRPr="00EA0203">
              <w:rPr>
                <w:rFonts w:ascii="Arial" w:hAnsi="Arial" w:cs="Arial"/>
                <w:i/>
                <w:sz w:val="22"/>
                <w:szCs w:val="22"/>
              </w:rPr>
              <w:t xml:space="preserve">At a minimum, the orientation should provide the beginning teacher with an overview of the school’s/system’s goals, policies, and procedures; a description of available services and training opportunities; the Beginning Teacher Support Program and the process for achieving a Standard Professional 2 (continuing) license; the North Carolina Teacher Evaluation Process; the NC Standard Course of Study; local curriculum guides; the safe and appropriate use of seclusion and restraint of students; </w:t>
            </w:r>
            <w:r w:rsidRPr="007C2D44">
              <w:rPr>
                <w:rFonts w:ascii="Arial" w:hAnsi="Arial" w:cs="Arial"/>
                <w:i/>
                <w:sz w:val="22"/>
                <w:szCs w:val="22"/>
              </w:rPr>
              <w:t>the State's ABC's Program; and the State Board of Education's Mission and Goals.</w:t>
            </w:r>
            <w:r w:rsidRPr="00EA0203">
              <w:rPr>
                <w:rFonts w:ascii="Arial" w:hAnsi="Arial" w:cs="Arial"/>
                <w:sz w:val="22"/>
                <w:szCs w:val="22"/>
              </w:rPr>
              <w:t xml:space="preserve">  </w:t>
            </w:r>
          </w:p>
        </w:tc>
      </w:tr>
      <w:tr w:rsidR="00066731" w:rsidRPr="003677D8" w:rsidTr="00066731">
        <w:trPr>
          <w:trHeight w:val="548"/>
        </w:trPr>
        <w:tc>
          <w:tcPr>
            <w:tcW w:w="3330" w:type="dxa"/>
            <w:shd w:val="clear" w:color="auto" w:fill="D9D9D9"/>
            <w:vAlign w:val="center"/>
          </w:tcPr>
          <w:p w:rsidR="00066731" w:rsidRPr="003677D8" w:rsidRDefault="00066731" w:rsidP="003B6851">
            <w:pPr>
              <w:jc w:val="center"/>
              <w:rPr>
                <w:rFonts w:ascii="Arial" w:hAnsi="Arial" w:cs="Arial"/>
                <w:b/>
              </w:rPr>
            </w:pPr>
            <w:r w:rsidRPr="003677D8">
              <w:rPr>
                <w:rFonts w:ascii="Arial" w:hAnsi="Arial" w:cs="Arial"/>
                <w:b/>
              </w:rPr>
              <w:t>Developing</w:t>
            </w:r>
          </w:p>
        </w:tc>
        <w:tc>
          <w:tcPr>
            <w:tcW w:w="3330" w:type="dxa"/>
            <w:shd w:val="clear" w:color="auto" w:fill="D9D9D9"/>
            <w:vAlign w:val="center"/>
          </w:tcPr>
          <w:p w:rsidR="00066731" w:rsidRPr="003677D8" w:rsidRDefault="00066731" w:rsidP="003B6851">
            <w:pPr>
              <w:jc w:val="center"/>
              <w:rPr>
                <w:rFonts w:ascii="Arial" w:hAnsi="Arial" w:cs="Arial"/>
                <w:b/>
              </w:rPr>
            </w:pPr>
            <w:r w:rsidRPr="003677D8">
              <w:rPr>
                <w:rFonts w:ascii="Arial" w:hAnsi="Arial" w:cs="Arial"/>
                <w:b/>
              </w:rPr>
              <w:t>Proficient</w:t>
            </w:r>
          </w:p>
        </w:tc>
        <w:tc>
          <w:tcPr>
            <w:tcW w:w="3330" w:type="dxa"/>
            <w:shd w:val="clear" w:color="auto" w:fill="D9D9D9"/>
            <w:vAlign w:val="center"/>
          </w:tcPr>
          <w:p w:rsidR="00066731" w:rsidRPr="003677D8" w:rsidRDefault="00066731" w:rsidP="003B6851">
            <w:pPr>
              <w:jc w:val="center"/>
              <w:rPr>
                <w:rFonts w:ascii="Arial" w:hAnsi="Arial" w:cs="Arial"/>
                <w:b/>
              </w:rPr>
            </w:pPr>
            <w:r w:rsidRPr="003677D8">
              <w:rPr>
                <w:rFonts w:ascii="Arial" w:hAnsi="Arial" w:cs="Arial"/>
                <w:b/>
              </w:rPr>
              <w:t>Accomplished</w:t>
            </w:r>
          </w:p>
        </w:tc>
        <w:tc>
          <w:tcPr>
            <w:tcW w:w="3168" w:type="dxa"/>
            <w:shd w:val="clear" w:color="auto" w:fill="D9D9D9"/>
            <w:vAlign w:val="center"/>
          </w:tcPr>
          <w:p w:rsidR="00066731" w:rsidRPr="003677D8" w:rsidRDefault="00066731" w:rsidP="003B6851">
            <w:pPr>
              <w:jc w:val="center"/>
              <w:rPr>
                <w:rFonts w:ascii="Arial" w:hAnsi="Arial" w:cs="Arial"/>
                <w:b/>
              </w:rPr>
            </w:pPr>
            <w:r w:rsidRPr="003677D8">
              <w:rPr>
                <w:rFonts w:ascii="Arial" w:hAnsi="Arial" w:cs="Arial"/>
                <w:b/>
              </w:rPr>
              <w:t>Distinguished</w:t>
            </w:r>
          </w:p>
        </w:tc>
      </w:tr>
      <w:tr w:rsidR="00066731" w:rsidRPr="003677D8" w:rsidTr="00066731">
        <w:tc>
          <w:tcPr>
            <w:tcW w:w="3330" w:type="dxa"/>
          </w:tcPr>
          <w:p w:rsidR="00066731" w:rsidRPr="00EA0203" w:rsidRDefault="00066731" w:rsidP="0007687A">
            <w:pPr>
              <w:pStyle w:val="ListParagraph"/>
              <w:spacing w:after="0" w:line="240" w:lineRule="auto"/>
              <w:rPr>
                <w:rFonts w:ascii="Arial" w:hAnsi="Arial" w:cs="Arial"/>
                <w:sz w:val="20"/>
                <w:szCs w:val="20"/>
              </w:rPr>
            </w:pPr>
          </w:p>
          <w:p w:rsidR="00066731" w:rsidRPr="002B40F0" w:rsidRDefault="002B40F0" w:rsidP="002B40F0">
            <w:pPr>
              <w:rPr>
                <w:rFonts w:ascii="Arial" w:hAnsi="Arial" w:cs="Arial"/>
                <w:sz w:val="20"/>
                <w:szCs w:val="20"/>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2B40F0">
              <w:rPr>
                <w:rFonts w:ascii="Arial" w:hAnsi="Arial" w:cs="Arial"/>
                <w:sz w:val="20"/>
                <w:szCs w:val="20"/>
              </w:rPr>
              <w:t>The LEA</w:t>
            </w:r>
            <w:r w:rsidR="001E52C2" w:rsidRPr="002B40F0">
              <w:rPr>
                <w:rFonts w:ascii="Arial" w:hAnsi="Arial" w:cs="Arial"/>
                <w:sz w:val="20"/>
                <w:szCs w:val="20"/>
              </w:rPr>
              <w:t>/Charter</w:t>
            </w:r>
            <w:r w:rsidR="00066731" w:rsidRPr="002B40F0">
              <w:rPr>
                <w:rFonts w:ascii="Arial" w:hAnsi="Arial" w:cs="Arial"/>
                <w:sz w:val="20"/>
                <w:szCs w:val="20"/>
              </w:rPr>
              <w:t xml:space="preserve"> provides an orientation.</w:t>
            </w:r>
          </w:p>
        </w:tc>
        <w:tc>
          <w:tcPr>
            <w:tcW w:w="3330" w:type="dxa"/>
          </w:tcPr>
          <w:p w:rsidR="00066731" w:rsidRPr="00EA0203" w:rsidRDefault="00066731" w:rsidP="0007687A">
            <w:pPr>
              <w:rPr>
                <w:rFonts w:ascii="Arial" w:hAnsi="Arial" w:cs="Arial"/>
                <w:sz w:val="20"/>
                <w:szCs w:val="20"/>
              </w:rPr>
            </w:pPr>
            <w:r w:rsidRPr="00EA0203">
              <w:rPr>
                <w:rFonts w:ascii="Arial" w:hAnsi="Arial" w:cs="Arial"/>
                <w:sz w:val="20"/>
                <w:szCs w:val="20"/>
              </w:rPr>
              <w:t xml:space="preserve">. . . and </w:t>
            </w:r>
          </w:p>
          <w:p w:rsidR="00DF3ECB" w:rsidRPr="002B40F0" w:rsidRDefault="002B40F0" w:rsidP="002B40F0">
            <w:pPr>
              <w:rPr>
                <w:rFonts w:ascii="Arial" w:hAnsi="Arial" w:cs="Arial"/>
                <w:sz w:val="20"/>
                <w:szCs w:val="20"/>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DF3ECB" w:rsidRPr="002B40F0">
              <w:rPr>
                <w:rFonts w:ascii="Arial" w:hAnsi="Arial" w:cs="Arial"/>
                <w:sz w:val="20"/>
                <w:szCs w:val="20"/>
              </w:rPr>
              <w:t>The orientation is conducted prior to the arrival of students OR</w:t>
            </w:r>
          </w:p>
          <w:p w:rsidR="00DF3ECB" w:rsidRPr="00EA0203" w:rsidRDefault="00DF3ECB" w:rsidP="00DF3ECB">
            <w:pPr>
              <w:pStyle w:val="ListParagraph"/>
              <w:spacing w:after="0" w:line="240" w:lineRule="auto"/>
              <w:ind w:left="240"/>
              <w:rPr>
                <w:rFonts w:ascii="Arial" w:hAnsi="Arial" w:cs="Arial"/>
                <w:sz w:val="20"/>
                <w:szCs w:val="20"/>
              </w:rPr>
            </w:pPr>
            <w:r w:rsidRPr="00EA0203">
              <w:rPr>
                <w:rFonts w:ascii="Arial" w:hAnsi="Arial" w:cs="Arial"/>
                <w:sz w:val="20"/>
                <w:szCs w:val="20"/>
              </w:rPr>
              <w:t>If hired during the school year, the orientation occurs within the first ten days of employment</w:t>
            </w:r>
          </w:p>
          <w:p w:rsidR="00066731" w:rsidRPr="00EA0203" w:rsidRDefault="00066731" w:rsidP="002B40F0">
            <w:pPr>
              <w:rPr>
                <w:rFonts w:ascii="Arial" w:hAnsi="Arial" w:cs="Arial"/>
                <w:sz w:val="20"/>
                <w:szCs w:val="20"/>
              </w:rPr>
            </w:pPr>
            <w:r w:rsidRPr="00EA0203">
              <w:rPr>
                <w:rFonts w:ascii="Arial" w:hAnsi="Arial" w:cs="Arial"/>
                <w:sz w:val="20"/>
                <w:szCs w:val="20"/>
              </w:rPr>
              <w:t xml:space="preserve">-meets the following minimum requirements by providing </w:t>
            </w:r>
            <w:r w:rsidR="006F0A68">
              <w:rPr>
                <w:rFonts w:ascii="Arial" w:hAnsi="Arial" w:cs="Arial"/>
                <w:sz w:val="20"/>
                <w:szCs w:val="20"/>
              </w:rPr>
              <w:br/>
            </w:r>
            <w:r w:rsidR="002B40F0" w:rsidRPr="00A57799">
              <w:fldChar w:fldCharType="begin">
                <w:ffData>
                  <w:name w:val="Check76"/>
                  <w:enabled/>
                  <w:calcOnExit w:val="0"/>
                  <w:checkBox>
                    <w:sizeAuto/>
                    <w:default w:val="0"/>
                  </w:checkBox>
                </w:ffData>
              </w:fldChar>
            </w:r>
            <w:r w:rsidR="002B40F0" w:rsidRPr="00A57799">
              <w:instrText xml:space="preserve"> FORMCHECKBOX </w:instrText>
            </w:r>
            <w:r w:rsidR="002B40F0">
              <w:fldChar w:fldCharType="separate"/>
            </w:r>
            <w:r w:rsidR="002B40F0" w:rsidRPr="00A57799">
              <w:fldChar w:fldCharType="end"/>
            </w:r>
            <w:r w:rsidR="006F0A68">
              <w:rPr>
                <w:rFonts w:ascii="Arial" w:hAnsi="Arial" w:cs="Arial"/>
                <w:sz w:val="20"/>
                <w:szCs w:val="20"/>
              </w:rPr>
              <w:t xml:space="preserve">an overview of </w:t>
            </w:r>
            <w:r w:rsidRPr="00EA0203">
              <w:rPr>
                <w:rFonts w:ascii="Arial" w:hAnsi="Arial" w:cs="Arial"/>
                <w:sz w:val="20"/>
                <w:szCs w:val="20"/>
              </w:rPr>
              <w:t>the school’s / system’s goals, policies, and procedures</w:t>
            </w:r>
          </w:p>
          <w:p w:rsidR="00066731" w:rsidRPr="002B40F0" w:rsidRDefault="002B40F0" w:rsidP="002B40F0">
            <w:pPr>
              <w:rPr>
                <w:rFonts w:ascii="Arial" w:hAnsi="Arial" w:cs="Arial"/>
                <w:sz w:val="20"/>
                <w:szCs w:val="20"/>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6F0A68" w:rsidRPr="002B40F0">
              <w:rPr>
                <w:rFonts w:ascii="Arial" w:hAnsi="Arial" w:cs="Arial"/>
                <w:sz w:val="20"/>
                <w:szCs w:val="20"/>
              </w:rPr>
              <w:t xml:space="preserve">description of </w:t>
            </w:r>
            <w:r w:rsidR="00066731" w:rsidRPr="002B40F0">
              <w:rPr>
                <w:rFonts w:ascii="Arial" w:hAnsi="Arial" w:cs="Arial"/>
                <w:sz w:val="20"/>
                <w:szCs w:val="20"/>
              </w:rPr>
              <w:t>available services and training opportunities</w:t>
            </w:r>
          </w:p>
          <w:p w:rsidR="00066731" w:rsidRPr="002B40F0" w:rsidRDefault="002B40F0" w:rsidP="002B40F0">
            <w:pPr>
              <w:rPr>
                <w:rFonts w:ascii="Arial" w:hAnsi="Arial" w:cs="Arial"/>
                <w:sz w:val="20"/>
                <w:szCs w:val="20"/>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2B40F0">
              <w:rPr>
                <w:rFonts w:ascii="Arial" w:hAnsi="Arial" w:cs="Arial"/>
                <w:sz w:val="20"/>
                <w:szCs w:val="20"/>
              </w:rPr>
              <w:t>the Beginning Teacher Support Program and the process for achieving a Standard Professional 2 (continuing) license</w:t>
            </w:r>
          </w:p>
          <w:p w:rsidR="00066731" w:rsidRPr="002B40F0" w:rsidRDefault="002B40F0" w:rsidP="002B40F0">
            <w:pPr>
              <w:rPr>
                <w:rFonts w:ascii="Arial" w:hAnsi="Arial" w:cs="Arial"/>
                <w:sz w:val="20"/>
                <w:szCs w:val="20"/>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2B40F0">
              <w:rPr>
                <w:rFonts w:ascii="Arial" w:hAnsi="Arial" w:cs="Arial"/>
                <w:sz w:val="20"/>
                <w:szCs w:val="20"/>
              </w:rPr>
              <w:t>the North Carolina Teacher Evaluation Process</w:t>
            </w:r>
          </w:p>
          <w:p w:rsidR="00066731" w:rsidRPr="002B40F0" w:rsidRDefault="002B40F0" w:rsidP="002B40F0">
            <w:pPr>
              <w:rPr>
                <w:rFonts w:ascii="Arial" w:hAnsi="Arial" w:cs="Arial"/>
                <w:sz w:val="20"/>
                <w:szCs w:val="20"/>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2B40F0">
              <w:rPr>
                <w:rFonts w:ascii="Arial" w:hAnsi="Arial" w:cs="Arial"/>
                <w:sz w:val="20"/>
                <w:szCs w:val="20"/>
              </w:rPr>
              <w:t>the NC Standard Course of Study</w:t>
            </w:r>
          </w:p>
          <w:p w:rsidR="00066731" w:rsidRPr="002B40F0" w:rsidRDefault="002B40F0" w:rsidP="002B40F0">
            <w:pPr>
              <w:rPr>
                <w:rFonts w:ascii="Arial" w:hAnsi="Arial" w:cs="Arial"/>
                <w:sz w:val="20"/>
                <w:szCs w:val="20"/>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2B40F0">
              <w:rPr>
                <w:rFonts w:ascii="Arial" w:hAnsi="Arial" w:cs="Arial"/>
                <w:sz w:val="20"/>
                <w:szCs w:val="20"/>
              </w:rPr>
              <w:t>local curriculum guides</w:t>
            </w:r>
          </w:p>
          <w:p w:rsidR="00066731" w:rsidRPr="002B40F0" w:rsidRDefault="002B40F0" w:rsidP="002B40F0">
            <w:pPr>
              <w:rPr>
                <w:rFonts w:ascii="Arial" w:hAnsi="Arial" w:cs="Arial"/>
                <w:sz w:val="20"/>
                <w:szCs w:val="20"/>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2B40F0">
              <w:rPr>
                <w:rFonts w:ascii="Arial" w:hAnsi="Arial" w:cs="Arial"/>
                <w:sz w:val="20"/>
                <w:szCs w:val="20"/>
              </w:rPr>
              <w:t>safe and appropriate use of seclusion and restraint of students</w:t>
            </w:r>
          </w:p>
          <w:p w:rsidR="00066731" w:rsidRPr="002B40F0" w:rsidRDefault="00352E50" w:rsidP="002B40F0">
            <w:pPr>
              <w:rPr>
                <w:rFonts w:ascii="Arial" w:hAnsi="Arial" w:cs="Arial"/>
                <w:sz w:val="20"/>
                <w:szCs w:val="20"/>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2B40F0">
              <w:rPr>
                <w:rFonts w:ascii="Arial" w:hAnsi="Arial" w:cs="Arial"/>
                <w:sz w:val="20"/>
                <w:szCs w:val="20"/>
              </w:rPr>
              <w:t>State’s ABC’s Program</w:t>
            </w:r>
          </w:p>
          <w:p w:rsidR="00066731" w:rsidRPr="00352E50" w:rsidRDefault="00352E50" w:rsidP="00352E50">
            <w:pPr>
              <w:rPr>
                <w:rFonts w:ascii="Arial" w:hAnsi="Arial" w:cs="Arial"/>
                <w:sz w:val="20"/>
                <w:szCs w:val="20"/>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352E50">
              <w:rPr>
                <w:rFonts w:ascii="Arial" w:hAnsi="Arial" w:cs="Arial"/>
                <w:sz w:val="20"/>
                <w:szCs w:val="20"/>
              </w:rPr>
              <w:t>State Board of Education’s Mission and Goals</w:t>
            </w:r>
          </w:p>
        </w:tc>
        <w:tc>
          <w:tcPr>
            <w:tcW w:w="3330" w:type="dxa"/>
          </w:tcPr>
          <w:p w:rsidR="00066731" w:rsidRPr="00EA0203" w:rsidRDefault="00066731" w:rsidP="0007687A">
            <w:pPr>
              <w:rPr>
                <w:rFonts w:ascii="Arial" w:hAnsi="Arial" w:cs="Arial"/>
                <w:sz w:val="20"/>
                <w:szCs w:val="20"/>
              </w:rPr>
            </w:pPr>
            <w:r w:rsidRPr="00EA0203">
              <w:rPr>
                <w:rFonts w:ascii="Arial" w:hAnsi="Arial" w:cs="Arial"/>
                <w:sz w:val="20"/>
                <w:szCs w:val="20"/>
              </w:rPr>
              <w:t>. . . and</w:t>
            </w:r>
          </w:p>
          <w:p w:rsidR="00066731" w:rsidRPr="00352E50" w:rsidRDefault="00352E50" w:rsidP="00352E50">
            <w:pPr>
              <w:rPr>
                <w:rFonts w:ascii="Arial" w:hAnsi="Arial" w:cs="Arial"/>
                <w:sz w:val="20"/>
                <w:szCs w:val="20"/>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proofErr w:type="gramStart"/>
            <w:r w:rsidR="00066731" w:rsidRPr="00352E50">
              <w:rPr>
                <w:rFonts w:ascii="Arial" w:hAnsi="Arial" w:cs="Arial"/>
                <w:sz w:val="20"/>
                <w:szCs w:val="20"/>
              </w:rPr>
              <w:t>provides</w:t>
            </w:r>
            <w:proofErr w:type="gramEnd"/>
            <w:r w:rsidR="00066731" w:rsidRPr="00352E50">
              <w:rPr>
                <w:rFonts w:ascii="Arial" w:hAnsi="Arial" w:cs="Arial"/>
                <w:sz w:val="20"/>
                <w:szCs w:val="20"/>
              </w:rPr>
              <w:t xml:space="preserve"> opportunities for Beginning Teachers to collaborate with mentors during the orientation process</w:t>
            </w:r>
            <w:r w:rsidR="00995076" w:rsidRPr="00352E50">
              <w:rPr>
                <w:rFonts w:ascii="Arial" w:hAnsi="Arial" w:cs="Arial"/>
                <w:sz w:val="20"/>
                <w:szCs w:val="20"/>
              </w:rPr>
              <w:t>.</w:t>
            </w:r>
          </w:p>
          <w:p w:rsidR="00066731" w:rsidRPr="00352E50" w:rsidRDefault="00352E50" w:rsidP="00352E50">
            <w:pPr>
              <w:rPr>
                <w:rFonts w:ascii="Arial" w:hAnsi="Arial" w:cs="Arial"/>
                <w:sz w:val="20"/>
                <w:szCs w:val="20"/>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proofErr w:type="gramStart"/>
            <w:r w:rsidR="00066731" w:rsidRPr="00352E50">
              <w:rPr>
                <w:rFonts w:ascii="Arial" w:hAnsi="Arial" w:cs="Arial"/>
                <w:sz w:val="20"/>
                <w:szCs w:val="20"/>
              </w:rPr>
              <w:t>provides</w:t>
            </w:r>
            <w:proofErr w:type="gramEnd"/>
            <w:r w:rsidR="00066731" w:rsidRPr="00352E50">
              <w:rPr>
                <w:rFonts w:ascii="Arial" w:hAnsi="Arial" w:cs="Arial"/>
                <w:sz w:val="20"/>
                <w:szCs w:val="20"/>
              </w:rPr>
              <w:t xml:space="preserve"> opportunities for Beginning Teachers to have planning time at their assigned schools</w:t>
            </w:r>
            <w:r w:rsidR="00995076" w:rsidRPr="00352E50">
              <w:rPr>
                <w:rFonts w:ascii="Arial" w:hAnsi="Arial" w:cs="Arial"/>
                <w:sz w:val="20"/>
                <w:szCs w:val="20"/>
              </w:rPr>
              <w:t>.</w:t>
            </w:r>
          </w:p>
        </w:tc>
        <w:tc>
          <w:tcPr>
            <w:tcW w:w="3168" w:type="dxa"/>
          </w:tcPr>
          <w:p w:rsidR="00066731" w:rsidRPr="00EA0203" w:rsidRDefault="00066731" w:rsidP="0007687A">
            <w:pPr>
              <w:rPr>
                <w:rFonts w:ascii="Arial" w:hAnsi="Arial" w:cs="Arial"/>
                <w:sz w:val="20"/>
                <w:szCs w:val="20"/>
              </w:rPr>
            </w:pPr>
            <w:r w:rsidRPr="00EA0203">
              <w:rPr>
                <w:rFonts w:ascii="Arial" w:hAnsi="Arial" w:cs="Arial"/>
                <w:sz w:val="20"/>
                <w:szCs w:val="20"/>
              </w:rPr>
              <w:t>. . . and</w:t>
            </w:r>
          </w:p>
          <w:p w:rsidR="00066731" w:rsidRPr="00352E50" w:rsidRDefault="00352E50" w:rsidP="00352E50">
            <w:pPr>
              <w:rPr>
                <w:rFonts w:ascii="Arial" w:hAnsi="Arial" w:cs="Arial"/>
                <w:sz w:val="20"/>
                <w:szCs w:val="20"/>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proofErr w:type="gramStart"/>
            <w:r w:rsidR="00066731" w:rsidRPr="00352E50">
              <w:rPr>
                <w:rFonts w:ascii="Arial" w:hAnsi="Arial" w:cs="Arial"/>
                <w:sz w:val="20"/>
                <w:szCs w:val="20"/>
              </w:rPr>
              <w:t>provides</w:t>
            </w:r>
            <w:proofErr w:type="gramEnd"/>
            <w:r w:rsidR="00066731" w:rsidRPr="00352E50">
              <w:rPr>
                <w:rFonts w:ascii="Arial" w:hAnsi="Arial" w:cs="Arial"/>
                <w:sz w:val="20"/>
                <w:szCs w:val="20"/>
              </w:rPr>
              <w:t xml:space="preserve"> Beginning Teachers the opportunity to reflect on the orientation process</w:t>
            </w:r>
            <w:r w:rsidR="00995076" w:rsidRPr="00352E50">
              <w:rPr>
                <w:rFonts w:ascii="Arial" w:hAnsi="Arial" w:cs="Arial"/>
                <w:sz w:val="20"/>
                <w:szCs w:val="20"/>
              </w:rPr>
              <w:t>.</w:t>
            </w:r>
          </w:p>
          <w:p w:rsidR="00066731" w:rsidRPr="00352E50" w:rsidRDefault="00352E50" w:rsidP="00352E50">
            <w:pPr>
              <w:rPr>
                <w:rFonts w:ascii="Arial" w:hAnsi="Arial" w:cs="Arial"/>
                <w:sz w:val="20"/>
                <w:szCs w:val="20"/>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352E50">
              <w:rPr>
                <w:rFonts w:ascii="Arial" w:hAnsi="Arial" w:cs="Arial"/>
                <w:sz w:val="20"/>
                <w:szCs w:val="20"/>
              </w:rPr>
              <w:t>Allows Beginning Teachers to see “model” classrooms and “master” teachers in action</w:t>
            </w:r>
            <w:r w:rsidR="00995076" w:rsidRPr="00352E50">
              <w:rPr>
                <w:rFonts w:ascii="Arial" w:hAnsi="Arial" w:cs="Arial"/>
                <w:sz w:val="20"/>
                <w:szCs w:val="20"/>
              </w:rPr>
              <w:t>.</w:t>
            </w:r>
          </w:p>
        </w:tc>
      </w:tr>
    </w:tbl>
    <w:p w:rsidR="00213B8A" w:rsidRPr="003677D8" w:rsidRDefault="00213B8A">
      <w:pPr>
        <w:rPr>
          <w:rFonts w:ascii="Arial" w:hAnsi="Arial" w:cs="Arial"/>
        </w:rPr>
      </w:pPr>
    </w:p>
    <w:tbl>
      <w:tblPr>
        <w:tblW w:w="0" w:type="auto"/>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30"/>
        <w:gridCol w:w="3240"/>
        <w:gridCol w:w="3510"/>
        <w:gridCol w:w="3078"/>
      </w:tblGrid>
      <w:tr w:rsidR="007B7826" w:rsidRPr="003677D8" w:rsidTr="00F83CC9">
        <w:trPr>
          <w:trHeight w:val="1223"/>
        </w:trPr>
        <w:tc>
          <w:tcPr>
            <w:tcW w:w="13158" w:type="dxa"/>
            <w:gridSpan w:val="4"/>
            <w:shd w:val="clear" w:color="auto" w:fill="A6A6A6"/>
          </w:tcPr>
          <w:p w:rsidR="007B7826" w:rsidRPr="003677D8" w:rsidRDefault="00EE5B39" w:rsidP="001A3C65">
            <w:pPr>
              <w:tabs>
                <w:tab w:val="left" w:pos="-1440"/>
                <w:tab w:val="left" w:pos="-720"/>
                <w:tab w:val="left" w:pos="0"/>
                <w:tab w:val="left" w:pos="195"/>
              </w:tabs>
              <w:rPr>
                <w:rFonts w:ascii="Arial" w:hAnsi="Arial" w:cs="Arial"/>
                <w:i/>
              </w:rPr>
            </w:pPr>
            <w:r w:rsidRPr="003677D8">
              <w:rPr>
                <w:rFonts w:ascii="Arial" w:hAnsi="Arial" w:cs="Arial"/>
                <w:b/>
              </w:rPr>
              <w:lastRenderedPageBreak/>
              <w:t xml:space="preserve">4.50 </w:t>
            </w:r>
            <w:r w:rsidR="007B7826" w:rsidRPr="003677D8">
              <w:rPr>
                <w:rFonts w:ascii="Arial" w:hAnsi="Arial" w:cs="Arial"/>
                <w:b/>
              </w:rPr>
              <w:t xml:space="preserve">Mentor Assignment/Guidelines for Mentor Teacher Selection - </w:t>
            </w:r>
            <w:r w:rsidR="007B7826" w:rsidRPr="003677D8">
              <w:rPr>
                <w:rFonts w:ascii="Arial" w:hAnsi="Arial" w:cs="Arial"/>
                <w:i/>
              </w:rPr>
              <w:t xml:space="preserve">The Mentor Assignment/Guidelines shall follow the Standards for Beginning Teacher Support Programs: Standard 2: Mentor Selection, Development and Support. </w:t>
            </w:r>
          </w:p>
          <w:p w:rsidR="007B7826" w:rsidRPr="003677D8" w:rsidRDefault="007B7826" w:rsidP="001A3C65">
            <w:pPr>
              <w:rPr>
                <w:rFonts w:ascii="Arial" w:hAnsi="Arial" w:cs="Arial"/>
                <w:b/>
                <w:i/>
              </w:rPr>
            </w:pPr>
            <w:r w:rsidRPr="003677D8">
              <w:rPr>
                <w:rFonts w:ascii="Arial" w:hAnsi="Arial" w:cs="Arial"/>
                <w:b/>
                <w:i/>
              </w:rPr>
              <w:t>2a. Mentor Selection</w:t>
            </w:r>
          </w:p>
          <w:p w:rsidR="007B7826" w:rsidRPr="003677D8" w:rsidRDefault="007B7826" w:rsidP="001A3C65">
            <w:pPr>
              <w:numPr>
                <w:ilvl w:val="0"/>
                <w:numId w:val="19"/>
              </w:numPr>
              <w:rPr>
                <w:rFonts w:ascii="Arial" w:hAnsi="Arial" w:cs="Arial"/>
                <w:i/>
              </w:rPr>
            </w:pPr>
            <w:r w:rsidRPr="003677D8">
              <w:rPr>
                <w:rFonts w:ascii="Arial" w:hAnsi="Arial" w:cs="Arial"/>
                <w:i/>
              </w:rPr>
              <w:t>Selection criteria include input from a variety of stakeholder groups.</w:t>
            </w:r>
          </w:p>
          <w:p w:rsidR="007B7826" w:rsidRPr="003677D8" w:rsidRDefault="007B7826" w:rsidP="001A3C65">
            <w:pPr>
              <w:numPr>
                <w:ilvl w:val="0"/>
                <w:numId w:val="19"/>
              </w:numPr>
              <w:rPr>
                <w:rFonts w:ascii="Arial" w:hAnsi="Arial" w:cs="Arial"/>
                <w:i/>
              </w:rPr>
            </w:pPr>
            <w:r w:rsidRPr="003677D8">
              <w:rPr>
                <w:rFonts w:ascii="Arial" w:hAnsi="Arial" w:cs="Arial"/>
                <w:i/>
              </w:rPr>
              <w:t>Mentor selection criteria are clearly articulated by program leadership.</w:t>
            </w:r>
          </w:p>
          <w:p w:rsidR="007B7826" w:rsidRPr="003677D8" w:rsidRDefault="007B7826" w:rsidP="001A3C65">
            <w:pPr>
              <w:numPr>
                <w:ilvl w:val="0"/>
                <w:numId w:val="19"/>
              </w:numPr>
              <w:rPr>
                <w:rFonts w:ascii="Arial" w:hAnsi="Arial" w:cs="Arial"/>
                <w:i/>
              </w:rPr>
            </w:pPr>
            <w:r w:rsidRPr="003677D8">
              <w:rPr>
                <w:rFonts w:ascii="Arial" w:hAnsi="Arial" w:cs="Arial"/>
                <w:i/>
              </w:rPr>
              <w:t>Process for mentor application and selection is transparent and uniformly applied.</w:t>
            </w:r>
          </w:p>
          <w:p w:rsidR="007B7826" w:rsidRPr="003677D8" w:rsidRDefault="007B7826" w:rsidP="001A3C65">
            <w:pPr>
              <w:rPr>
                <w:rFonts w:ascii="Arial" w:hAnsi="Arial" w:cs="Arial"/>
                <w:b/>
                <w:i/>
              </w:rPr>
            </w:pPr>
            <w:r w:rsidRPr="003677D8">
              <w:rPr>
                <w:rFonts w:ascii="Arial" w:hAnsi="Arial" w:cs="Arial"/>
                <w:b/>
                <w:i/>
              </w:rPr>
              <w:t xml:space="preserve">2b. Mentor Role </w:t>
            </w:r>
          </w:p>
          <w:p w:rsidR="007B7826" w:rsidRPr="003677D8" w:rsidRDefault="007B7826" w:rsidP="001A3C65">
            <w:pPr>
              <w:numPr>
                <w:ilvl w:val="0"/>
                <w:numId w:val="20"/>
              </w:numPr>
              <w:rPr>
                <w:rFonts w:ascii="Arial" w:hAnsi="Arial" w:cs="Arial"/>
                <w:i/>
              </w:rPr>
            </w:pPr>
            <w:r w:rsidRPr="003677D8">
              <w:rPr>
                <w:rFonts w:ascii="Arial" w:hAnsi="Arial" w:cs="Arial"/>
                <w:i/>
              </w:rPr>
              <w:t>Mentors support beginning teacher orientation and provide logistical and emotional support.</w:t>
            </w:r>
          </w:p>
          <w:p w:rsidR="007B7826" w:rsidRPr="003677D8" w:rsidRDefault="007B7826" w:rsidP="001A3C65">
            <w:pPr>
              <w:numPr>
                <w:ilvl w:val="0"/>
                <w:numId w:val="20"/>
              </w:numPr>
              <w:rPr>
                <w:rFonts w:ascii="Arial" w:hAnsi="Arial" w:cs="Arial"/>
                <w:i/>
              </w:rPr>
            </w:pPr>
            <w:r w:rsidRPr="003677D8">
              <w:rPr>
                <w:rFonts w:ascii="Arial" w:hAnsi="Arial" w:cs="Arial"/>
                <w:i/>
              </w:rPr>
              <w:t>Mentors focus their primary support on improving instruction and learning.</w:t>
            </w:r>
          </w:p>
          <w:p w:rsidR="007B7826" w:rsidRPr="003677D8" w:rsidRDefault="007B7826" w:rsidP="001A3C65">
            <w:pPr>
              <w:numPr>
                <w:ilvl w:val="0"/>
                <w:numId w:val="20"/>
              </w:numPr>
              <w:rPr>
                <w:rFonts w:ascii="Arial" w:hAnsi="Arial" w:cs="Arial"/>
                <w:i/>
              </w:rPr>
            </w:pPr>
            <w:r w:rsidRPr="003677D8">
              <w:rPr>
                <w:rFonts w:ascii="Arial" w:hAnsi="Arial" w:cs="Arial"/>
                <w:i/>
              </w:rPr>
              <w:t>Mentors provide ongoing support and encouragement for the beginning teacher.</w:t>
            </w:r>
          </w:p>
          <w:p w:rsidR="007B7826" w:rsidRPr="003677D8" w:rsidRDefault="007B7826" w:rsidP="001A3C65">
            <w:pPr>
              <w:rPr>
                <w:rFonts w:ascii="Arial" w:hAnsi="Arial" w:cs="Arial"/>
                <w:b/>
                <w:i/>
              </w:rPr>
            </w:pPr>
            <w:r w:rsidRPr="003677D8">
              <w:rPr>
                <w:rFonts w:ascii="Arial" w:hAnsi="Arial" w:cs="Arial"/>
                <w:b/>
                <w:i/>
              </w:rPr>
              <w:t xml:space="preserve">2c. Mentor Professional Development </w:t>
            </w:r>
          </w:p>
          <w:p w:rsidR="007B7826" w:rsidRPr="003677D8" w:rsidRDefault="007B7826" w:rsidP="001A3C65">
            <w:pPr>
              <w:numPr>
                <w:ilvl w:val="0"/>
                <w:numId w:val="21"/>
              </w:numPr>
              <w:rPr>
                <w:rFonts w:ascii="Arial" w:hAnsi="Arial" w:cs="Arial"/>
                <w:i/>
              </w:rPr>
            </w:pPr>
            <w:r w:rsidRPr="003677D8">
              <w:rPr>
                <w:rFonts w:ascii="Arial" w:hAnsi="Arial" w:cs="Arial"/>
                <w:i/>
              </w:rPr>
              <w:t xml:space="preserve">Mentors receive initial training regarding their role as mentors and their responsibilities in the induction program. </w:t>
            </w:r>
          </w:p>
          <w:p w:rsidR="007B7826" w:rsidRPr="003677D8" w:rsidRDefault="007B7826" w:rsidP="001A3C65">
            <w:pPr>
              <w:numPr>
                <w:ilvl w:val="0"/>
                <w:numId w:val="21"/>
              </w:numPr>
              <w:rPr>
                <w:rFonts w:ascii="Arial" w:hAnsi="Arial" w:cs="Arial"/>
                <w:i/>
              </w:rPr>
            </w:pPr>
            <w:r w:rsidRPr="003677D8">
              <w:rPr>
                <w:rFonts w:ascii="Arial" w:hAnsi="Arial" w:cs="Arial"/>
                <w:i/>
              </w:rPr>
              <w:t xml:space="preserve">Mentors receive ongoing training to advance their knowledge and skills. </w:t>
            </w:r>
          </w:p>
          <w:p w:rsidR="007B7826" w:rsidRPr="003677D8" w:rsidRDefault="007B7826" w:rsidP="001A3C65">
            <w:pPr>
              <w:numPr>
                <w:ilvl w:val="0"/>
                <w:numId w:val="21"/>
              </w:numPr>
              <w:rPr>
                <w:rFonts w:ascii="Arial" w:hAnsi="Arial" w:cs="Arial"/>
              </w:rPr>
            </w:pPr>
            <w:r w:rsidRPr="003677D8">
              <w:rPr>
                <w:rFonts w:ascii="Arial" w:hAnsi="Arial" w:cs="Arial"/>
                <w:i/>
              </w:rPr>
              <w:t xml:space="preserve">Mentors have opportunities to participate in professional learning communities of mentoring practice. </w:t>
            </w:r>
            <w:r w:rsidRPr="003677D8">
              <w:rPr>
                <w:rFonts w:ascii="Arial" w:hAnsi="Arial" w:cs="Arial"/>
              </w:rPr>
              <w:t xml:space="preserve">  </w:t>
            </w:r>
          </w:p>
        </w:tc>
      </w:tr>
      <w:tr w:rsidR="00066731" w:rsidRPr="003677D8" w:rsidTr="00066731">
        <w:trPr>
          <w:trHeight w:val="548"/>
        </w:trPr>
        <w:tc>
          <w:tcPr>
            <w:tcW w:w="3330" w:type="dxa"/>
            <w:shd w:val="clear" w:color="auto" w:fill="D9D9D9"/>
            <w:vAlign w:val="center"/>
          </w:tcPr>
          <w:p w:rsidR="00066731" w:rsidRPr="003677D8" w:rsidRDefault="00066731" w:rsidP="003B6851">
            <w:pPr>
              <w:jc w:val="center"/>
              <w:rPr>
                <w:rFonts w:ascii="Arial" w:hAnsi="Arial" w:cs="Arial"/>
                <w:b/>
              </w:rPr>
            </w:pPr>
            <w:r w:rsidRPr="003677D8">
              <w:rPr>
                <w:rFonts w:ascii="Arial" w:hAnsi="Arial" w:cs="Arial"/>
                <w:b/>
              </w:rPr>
              <w:t>Developing</w:t>
            </w:r>
          </w:p>
        </w:tc>
        <w:tc>
          <w:tcPr>
            <w:tcW w:w="3240" w:type="dxa"/>
            <w:shd w:val="clear" w:color="auto" w:fill="D9D9D9"/>
            <w:vAlign w:val="center"/>
          </w:tcPr>
          <w:p w:rsidR="00066731" w:rsidRPr="003677D8" w:rsidRDefault="00066731" w:rsidP="003B6851">
            <w:pPr>
              <w:jc w:val="center"/>
              <w:rPr>
                <w:rFonts w:ascii="Arial" w:hAnsi="Arial" w:cs="Arial"/>
                <w:b/>
              </w:rPr>
            </w:pPr>
            <w:r w:rsidRPr="003677D8">
              <w:rPr>
                <w:rFonts w:ascii="Arial" w:hAnsi="Arial" w:cs="Arial"/>
                <w:b/>
              </w:rPr>
              <w:t>Proficient</w:t>
            </w:r>
          </w:p>
        </w:tc>
        <w:tc>
          <w:tcPr>
            <w:tcW w:w="3510" w:type="dxa"/>
            <w:shd w:val="clear" w:color="auto" w:fill="D9D9D9"/>
            <w:vAlign w:val="center"/>
          </w:tcPr>
          <w:p w:rsidR="00066731" w:rsidRPr="003677D8" w:rsidRDefault="00066731" w:rsidP="003B6851">
            <w:pPr>
              <w:jc w:val="center"/>
              <w:rPr>
                <w:rFonts w:ascii="Arial" w:hAnsi="Arial" w:cs="Arial"/>
                <w:b/>
              </w:rPr>
            </w:pPr>
            <w:r w:rsidRPr="003677D8">
              <w:rPr>
                <w:rFonts w:ascii="Arial" w:hAnsi="Arial" w:cs="Arial"/>
                <w:b/>
              </w:rPr>
              <w:t>Accomplished</w:t>
            </w:r>
          </w:p>
        </w:tc>
        <w:tc>
          <w:tcPr>
            <w:tcW w:w="3078" w:type="dxa"/>
            <w:shd w:val="clear" w:color="auto" w:fill="D9D9D9"/>
            <w:vAlign w:val="center"/>
          </w:tcPr>
          <w:p w:rsidR="00066731" w:rsidRPr="003677D8" w:rsidRDefault="00066731" w:rsidP="003B6851">
            <w:pPr>
              <w:jc w:val="center"/>
              <w:rPr>
                <w:rFonts w:ascii="Arial" w:hAnsi="Arial" w:cs="Arial"/>
                <w:b/>
              </w:rPr>
            </w:pPr>
            <w:r w:rsidRPr="003677D8">
              <w:rPr>
                <w:rFonts w:ascii="Arial" w:hAnsi="Arial" w:cs="Arial"/>
                <w:b/>
              </w:rPr>
              <w:t>Distinguished</w:t>
            </w:r>
          </w:p>
        </w:tc>
      </w:tr>
      <w:tr w:rsidR="00066731" w:rsidRPr="003677D8" w:rsidTr="00066731">
        <w:tc>
          <w:tcPr>
            <w:tcW w:w="3330" w:type="dxa"/>
          </w:tcPr>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Mentors are selected by the principal or designee.</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Process for selection is communicated as needed and is based upon criteria that are communicated to interested candidates.</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Mentors serve largely as a resource and "buddy"-type support provider.</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Mentors are oriented to their role and the induction program</w:t>
            </w:r>
            <w:r w:rsidR="00995076" w:rsidRPr="00D939C8">
              <w:rPr>
                <w:rFonts w:ascii="Arial" w:hAnsi="Arial" w:cs="Arial"/>
              </w:rPr>
              <w:t>.</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Mentors receive preliminary professional development to prepare them for their role</w:t>
            </w:r>
            <w:r w:rsidR="00995076" w:rsidRPr="00D939C8">
              <w:rPr>
                <w:rFonts w:ascii="Arial" w:hAnsi="Arial" w:cs="Arial"/>
              </w:rPr>
              <w:t>.</w:t>
            </w:r>
          </w:p>
        </w:tc>
        <w:tc>
          <w:tcPr>
            <w:tcW w:w="3240" w:type="dxa"/>
          </w:tcPr>
          <w:p w:rsidR="00066731" w:rsidRPr="003677D8" w:rsidRDefault="00066731" w:rsidP="0007687A">
            <w:pPr>
              <w:rPr>
                <w:rFonts w:ascii="Arial" w:hAnsi="Arial" w:cs="Arial"/>
              </w:rPr>
            </w:pPr>
            <w:r w:rsidRPr="003677D8">
              <w:rPr>
                <w:rFonts w:ascii="Arial" w:hAnsi="Arial" w:cs="Arial"/>
              </w:rPr>
              <w:t>. . . and</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Mentor selection includes input from a variety of stakeholder groups.</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Mentor selection criteria are clearly articulated by program leadership</w:t>
            </w:r>
            <w:r w:rsidR="00995076" w:rsidRPr="00D939C8">
              <w:rPr>
                <w:rFonts w:ascii="Arial" w:hAnsi="Arial" w:cs="Arial"/>
              </w:rPr>
              <w:t>.</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Process for application and selection is transparent and uniformly applied</w:t>
            </w:r>
            <w:r w:rsidR="00995076" w:rsidRPr="00D939C8">
              <w:rPr>
                <w:rFonts w:ascii="Arial" w:hAnsi="Arial" w:cs="Arial"/>
              </w:rPr>
              <w:t>.</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 xml:space="preserve">Mentors support beginning teacher orientation and provide logistical and emotional support. </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 xml:space="preserve">Mentors focus their primary support on </w:t>
            </w:r>
            <w:r w:rsidR="00066731" w:rsidRPr="00D939C8">
              <w:rPr>
                <w:rFonts w:ascii="Arial" w:hAnsi="Arial" w:cs="Arial"/>
              </w:rPr>
              <w:lastRenderedPageBreak/>
              <w:t>improving instruction and learning.</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Mentors provide ongoing support and encouragement for the beginning teacher.</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Mentors receive initial training regarding their role as mentors and their responsibilities in the induction program.</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Mentors receive ongoing training to advance their knowledge and skills</w:t>
            </w:r>
            <w:r w:rsidR="00995076" w:rsidRPr="00D939C8">
              <w:rPr>
                <w:rFonts w:ascii="Arial" w:hAnsi="Arial" w:cs="Arial"/>
              </w:rPr>
              <w:t>.</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Mentors have opportunities to participate in professional learning communities of mentoring practice</w:t>
            </w:r>
            <w:r w:rsidR="00995076" w:rsidRPr="00D939C8">
              <w:rPr>
                <w:rFonts w:ascii="Arial" w:hAnsi="Arial" w:cs="Arial"/>
              </w:rPr>
              <w:t>.</w:t>
            </w:r>
          </w:p>
        </w:tc>
        <w:tc>
          <w:tcPr>
            <w:tcW w:w="3510" w:type="dxa"/>
          </w:tcPr>
          <w:p w:rsidR="00066731" w:rsidRPr="003677D8" w:rsidRDefault="00066731" w:rsidP="0007687A">
            <w:pPr>
              <w:rPr>
                <w:rFonts w:ascii="Arial" w:hAnsi="Arial" w:cs="Arial"/>
              </w:rPr>
            </w:pPr>
            <w:r w:rsidRPr="003677D8">
              <w:rPr>
                <w:rFonts w:ascii="Arial" w:hAnsi="Arial" w:cs="Arial"/>
              </w:rPr>
              <w:lastRenderedPageBreak/>
              <w:t>. . . and</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Selection criteria include a range of characteristics, experiences and dispositions that indicate mentoring potential.</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Application and selection process is communicated broadly.</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Mentors’ role is multi-dimensional and includes opportunities to observe and give feedback on classroom practice.</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Mentors and beginning teachers collaborate on lesson planning and problem-solving</w:t>
            </w:r>
            <w:r w:rsidR="00995076" w:rsidRPr="00D939C8">
              <w:rPr>
                <w:rFonts w:ascii="Arial" w:hAnsi="Arial" w:cs="Arial"/>
              </w:rPr>
              <w:t>.</w:t>
            </w:r>
          </w:p>
          <w:p w:rsidR="00066731" w:rsidRPr="00D939C8" w:rsidRDefault="00D939C8" w:rsidP="00D939C8">
            <w:pPr>
              <w:rPr>
                <w:rFonts w:ascii="Arial" w:hAnsi="Arial" w:cs="Arial"/>
              </w:rPr>
            </w:pPr>
            <w:r w:rsidRPr="00A57799">
              <w:lastRenderedPageBreak/>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Mentors receive updates specific to mentoring role</w:t>
            </w:r>
            <w:r w:rsidR="00995076" w:rsidRPr="00D939C8">
              <w:rPr>
                <w:rFonts w:ascii="Arial" w:hAnsi="Arial" w:cs="Arial"/>
              </w:rPr>
              <w:t>.</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Mentors are involved in a facilitated community of mentoring practice that meets regularly to support mentor learning and problem-solving</w:t>
            </w:r>
            <w:r w:rsidR="00995076" w:rsidRPr="00D939C8">
              <w:rPr>
                <w:rFonts w:ascii="Arial" w:hAnsi="Arial" w:cs="Arial"/>
              </w:rPr>
              <w:t>.</w:t>
            </w:r>
          </w:p>
        </w:tc>
        <w:tc>
          <w:tcPr>
            <w:tcW w:w="3078" w:type="dxa"/>
          </w:tcPr>
          <w:p w:rsidR="00066731" w:rsidRPr="003677D8" w:rsidRDefault="00066731" w:rsidP="0007687A">
            <w:pPr>
              <w:rPr>
                <w:rFonts w:ascii="Arial" w:hAnsi="Arial" w:cs="Arial"/>
              </w:rPr>
            </w:pPr>
            <w:r w:rsidRPr="003677D8">
              <w:rPr>
                <w:rFonts w:ascii="Arial" w:hAnsi="Arial" w:cs="Arial"/>
              </w:rPr>
              <w:lastRenderedPageBreak/>
              <w:t>. . . and</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Mentors are selected using a rigorous process that involves a variety of evidences and multiple stakeholders.</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Criteria are aligned with widely-accepted and research-based understandings of effective mentoring practices and characteristics.</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 xml:space="preserve">Mentors differentiate support to the needs of the beginning teacher based on the use of the North </w:t>
            </w:r>
            <w:r w:rsidR="00066731" w:rsidRPr="00D939C8">
              <w:rPr>
                <w:rFonts w:ascii="Arial" w:hAnsi="Arial" w:cs="Arial"/>
              </w:rPr>
              <w:lastRenderedPageBreak/>
              <w:t>Carolina Professional Teaching Standards, the North Carolina Teacher Evaluation Process and other formative assessments.</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Mentors’ role involves instructive, collaborative, and facilitative approaches to mentoring</w:t>
            </w:r>
            <w:r w:rsidR="00995076" w:rsidRPr="00D939C8">
              <w:rPr>
                <w:rFonts w:ascii="Arial" w:hAnsi="Arial" w:cs="Arial"/>
              </w:rPr>
              <w:t>.</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Mentors have opportunities to observe and coach colleagues</w:t>
            </w:r>
            <w:r w:rsidR="00995076" w:rsidRPr="00D939C8">
              <w:rPr>
                <w:rFonts w:ascii="Arial" w:hAnsi="Arial" w:cs="Arial"/>
              </w:rPr>
              <w:t>.</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Mentors design and facilitate mentor professional development</w:t>
            </w:r>
            <w:r w:rsidR="00995076" w:rsidRPr="00D939C8">
              <w:rPr>
                <w:rFonts w:ascii="Arial" w:hAnsi="Arial" w:cs="Arial"/>
              </w:rPr>
              <w:t>.</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Mentors engage in inquiry into their practice.</w:t>
            </w:r>
          </w:p>
          <w:p w:rsidR="00066731" w:rsidRPr="003677D8" w:rsidRDefault="00066731" w:rsidP="0007687A">
            <w:pPr>
              <w:pStyle w:val="ListParagraph"/>
              <w:spacing w:after="0" w:line="240" w:lineRule="auto"/>
              <w:rPr>
                <w:rFonts w:ascii="Arial" w:hAnsi="Arial" w:cs="Arial"/>
                <w:sz w:val="24"/>
                <w:szCs w:val="24"/>
              </w:rPr>
            </w:pPr>
          </w:p>
          <w:p w:rsidR="00066731" w:rsidRPr="003677D8" w:rsidRDefault="00066731" w:rsidP="0007687A">
            <w:pPr>
              <w:pStyle w:val="ListParagraph"/>
              <w:spacing w:after="0" w:line="240" w:lineRule="auto"/>
              <w:rPr>
                <w:rFonts w:ascii="Arial" w:hAnsi="Arial" w:cs="Arial"/>
                <w:sz w:val="24"/>
                <w:szCs w:val="24"/>
              </w:rPr>
            </w:pPr>
          </w:p>
          <w:p w:rsidR="00066731" w:rsidRPr="003677D8" w:rsidRDefault="00066731" w:rsidP="0007687A">
            <w:pPr>
              <w:pStyle w:val="ListParagraph"/>
              <w:spacing w:after="0" w:line="240" w:lineRule="auto"/>
              <w:ind w:left="0"/>
              <w:rPr>
                <w:rFonts w:ascii="Arial" w:hAnsi="Arial" w:cs="Arial"/>
                <w:sz w:val="24"/>
                <w:szCs w:val="24"/>
              </w:rPr>
            </w:pPr>
          </w:p>
        </w:tc>
      </w:tr>
    </w:tbl>
    <w:p w:rsidR="00066731" w:rsidRPr="003677D8" w:rsidRDefault="00066731">
      <w:pPr>
        <w:rPr>
          <w:rFonts w:ascii="Arial" w:hAnsi="Arial" w:cs="Arial"/>
        </w:rPr>
      </w:pPr>
      <w:r w:rsidRPr="003677D8">
        <w:rPr>
          <w:rFonts w:ascii="Arial" w:hAnsi="Arial" w:cs="Arial"/>
        </w:rPr>
        <w:lastRenderedPageBreak/>
        <w:br w:type="page"/>
      </w:r>
    </w:p>
    <w:tbl>
      <w:tblPr>
        <w:tblW w:w="0" w:type="auto"/>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30"/>
        <w:gridCol w:w="3240"/>
        <w:gridCol w:w="3420"/>
        <w:gridCol w:w="3168"/>
      </w:tblGrid>
      <w:tr w:rsidR="007B7826" w:rsidRPr="003677D8" w:rsidTr="00F83CC9">
        <w:trPr>
          <w:trHeight w:val="926"/>
        </w:trPr>
        <w:tc>
          <w:tcPr>
            <w:tcW w:w="13158" w:type="dxa"/>
            <w:gridSpan w:val="4"/>
            <w:shd w:val="clear" w:color="auto" w:fill="A6A6A6"/>
          </w:tcPr>
          <w:p w:rsidR="007B7826" w:rsidRPr="003677D8" w:rsidRDefault="007B7826" w:rsidP="001A3C65">
            <w:pPr>
              <w:tabs>
                <w:tab w:val="num" w:pos="0"/>
              </w:tabs>
              <w:rPr>
                <w:rFonts w:ascii="Arial" w:hAnsi="Arial" w:cs="Arial"/>
                <w:color w:val="FF0000"/>
              </w:rPr>
            </w:pPr>
            <w:r w:rsidRPr="003677D8">
              <w:rPr>
                <w:rFonts w:ascii="Arial" w:hAnsi="Arial" w:cs="Arial"/>
                <w:b/>
              </w:rPr>
              <w:lastRenderedPageBreak/>
              <w:t xml:space="preserve">4.55 Mentor Training - </w:t>
            </w:r>
            <w:r w:rsidRPr="003677D8">
              <w:rPr>
                <w:rFonts w:ascii="Arial" w:hAnsi="Arial" w:cs="Arial"/>
                <w:i/>
              </w:rPr>
              <w:t>Local school systems are responsible for providing training and support for mentor teachers.  Systems may choose to use programs developed by the Department of Public Instruction, use other programs (e.g., Teacher Academy), or develop programs of their own.  Mentors need the knowledge, skills, and attitudes to be effective instructional coaches, emotional supports, and organizational guides to those entering the profession.  Standards for Mentor Training are attached to this policy.</w:t>
            </w:r>
          </w:p>
        </w:tc>
      </w:tr>
      <w:tr w:rsidR="00066731" w:rsidRPr="003677D8" w:rsidTr="00066731">
        <w:trPr>
          <w:trHeight w:val="548"/>
        </w:trPr>
        <w:tc>
          <w:tcPr>
            <w:tcW w:w="3330" w:type="dxa"/>
            <w:shd w:val="clear" w:color="auto" w:fill="D9D9D9"/>
            <w:vAlign w:val="center"/>
          </w:tcPr>
          <w:p w:rsidR="00066731" w:rsidRPr="003677D8" w:rsidRDefault="00066731" w:rsidP="003B6851">
            <w:pPr>
              <w:jc w:val="center"/>
              <w:rPr>
                <w:rFonts w:ascii="Arial" w:hAnsi="Arial" w:cs="Arial"/>
                <w:b/>
              </w:rPr>
            </w:pPr>
            <w:r w:rsidRPr="003677D8">
              <w:rPr>
                <w:rFonts w:ascii="Arial" w:hAnsi="Arial" w:cs="Arial"/>
                <w:b/>
              </w:rPr>
              <w:t>Developing</w:t>
            </w:r>
          </w:p>
        </w:tc>
        <w:tc>
          <w:tcPr>
            <w:tcW w:w="3240" w:type="dxa"/>
            <w:shd w:val="clear" w:color="auto" w:fill="D9D9D9"/>
            <w:vAlign w:val="center"/>
          </w:tcPr>
          <w:p w:rsidR="00066731" w:rsidRPr="003677D8" w:rsidRDefault="00066731" w:rsidP="003B6851">
            <w:pPr>
              <w:jc w:val="center"/>
              <w:rPr>
                <w:rFonts w:ascii="Arial" w:hAnsi="Arial" w:cs="Arial"/>
                <w:b/>
              </w:rPr>
            </w:pPr>
            <w:r w:rsidRPr="003677D8">
              <w:rPr>
                <w:rFonts w:ascii="Arial" w:hAnsi="Arial" w:cs="Arial"/>
                <w:b/>
              </w:rPr>
              <w:t>Proficient</w:t>
            </w:r>
          </w:p>
        </w:tc>
        <w:tc>
          <w:tcPr>
            <w:tcW w:w="3420" w:type="dxa"/>
            <w:shd w:val="clear" w:color="auto" w:fill="D9D9D9"/>
            <w:vAlign w:val="center"/>
          </w:tcPr>
          <w:p w:rsidR="00066731" w:rsidRPr="003677D8" w:rsidRDefault="00066731" w:rsidP="003B6851">
            <w:pPr>
              <w:jc w:val="center"/>
              <w:rPr>
                <w:rFonts w:ascii="Arial" w:hAnsi="Arial" w:cs="Arial"/>
                <w:b/>
              </w:rPr>
            </w:pPr>
            <w:r w:rsidRPr="003677D8">
              <w:rPr>
                <w:rFonts w:ascii="Arial" w:hAnsi="Arial" w:cs="Arial"/>
                <w:b/>
              </w:rPr>
              <w:t>Accomplished</w:t>
            </w:r>
          </w:p>
        </w:tc>
        <w:tc>
          <w:tcPr>
            <w:tcW w:w="3168" w:type="dxa"/>
            <w:shd w:val="clear" w:color="auto" w:fill="D9D9D9"/>
            <w:vAlign w:val="center"/>
          </w:tcPr>
          <w:p w:rsidR="00066731" w:rsidRPr="003677D8" w:rsidRDefault="00066731" w:rsidP="003B6851">
            <w:pPr>
              <w:jc w:val="center"/>
              <w:rPr>
                <w:rFonts w:ascii="Arial" w:hAnsi="Arial" w:cs="Arial"/>
                <w:b/>
              </w:rPr>
            </w:pPr>
            <w:r w:rsidRPr="003677D8">
              <w:rPr>
                <w:rFonts w:ascii="Arial" w:hAnsi="Arial" w:cs="Arial"/>
                <w:b/>
              </w:rPr>
              <w:t>Distinguished</w:t>
            </w:r>
          </w:p>
        </w:tc>
      </w:tr>
      <w:tr w:rsidR="00066731" w:rsidRPr="003677D8" w:rsidTr="00066731">
        <w:tc>
          <w:tcPr>
            <w:tcW w:w="3330" w:type="dxa"/>
          </w:tcPr>
          <w:p w:rsidR="00066731" w:rsidRPr="003677D8" w:rsidRDefault="00066731" w:rsidP="0007687A">
            <w:pPr>
              <w:pStyle w:val="ListParagraph"/>
              <w:spacing w:after="0" w:line="240" w:lineRule="auto"/>
              <w:rPr>
                <w:rFonts w:ascii="Arial" w:hAnsi="Arial" w:cs="Arial"/>
                <w:sz w:val="24"/>
                <w:szCs w:val="24"/>
              </w:rPr>
            </w:pP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Mentor Training is available for mentors</w:t>
            </w:r>
            <w:r w:rsidR="00995076" w:rsidRPr="00D939C8">
              <w:rPr>
                <w:rFonts w:ascii="Arial" w:hAnsi="Arial" w:cs="Arial"/>
              </w:rPr>
              <w:t>.</w:t>
            </w:r>
            <w:r w:rsidR="00066731" w:rsidRPr="00D939C8">
              <w:rPr>
                <w:rFonts w:ascii="Arial" w:hAnsi="Arial" w:cs="Arial"/>
              </w:rPr>
              <w:t xml:space="preserve">  </w:t>
            </w:r>
          </w:p>
        </w:tc>
        <w:tc>
          <w:tcPr>
            <w:tcW w:w="3240" w:type="dxa"/>
          </w:tcPr>
          <w:p w:rsidR="00066731" w:rsidRPr="003677D8" w:rsidRDefault="00066731" w:rsidP="0098250E">
            <w:pPr>
              <w:rPr>
                <w:rFonts w:ascii="Arial" w:hAnsi="Arial" w:cs="Arial"/>
              </w:rPr>
            </w:pPr>
            <w:r w:rsidRPr="003677D8">
              <w:rPr>
                <w:rFonts w:ascii="Arial" w:hAnsi="Arial" w:cs="Arial"/>
              </w:rPr>
              <w:t>…and</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Mentor training is aligned with NC Mentor Standards</w:t>
            </w:r>
            <w:r w:rsidR="00995076" w:rsidRPr="00D939C8">
              <w:rPr>
                <w:rFonts w:ascii="Arial" w:hAnsi="Arial" w:cs="Arial"/>
              </w:rPr>
              <w:t>.</w:t>
            </w:r>
            <w:r w:rsidR="00066731" w:rsidRPr="00D939C8">
              <w:rPr>
                <w:rFonts w:ascii="Arial" w:hAnsi="Arial" w:cs="Arial"/>
              </w:rPr>
              <w:t xml:space="preserve"> </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Mentors have knowledge, skills, and attitudes needed to be an effective instructional coach</w:t>
            </w:r>
            <w:r w:rsidR="00995076" w:rsidRPr="00D939C8">
              <w:rPr>
                <w:rFonts w:ascii="Arial" w:hAnsi="Arial" w:cs="Arial"/>
              </w:rPr>
              <w:t>.</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Mentors have knowledge, skills, and attitudes needed to be an effective emotional support for those entering the profession</w:t>
            </w:r>
            <w:r w:rsidR="00995076" w:rsidRPr="00D939C8">
              <w:rPr>
                <w:rFonts w:ascii="Arial" w:hAnsi="Arial" w:cs="Arial"/>
              </w:rPr>
              <w:t>.</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Mentors have knowledge, skills, and attitudes needed to be an organizational guide for those entering the profession</w:t>
            </w:r>
            <w:r w:rsidR="00995076" w:rsidRPr="00D939C8">
              <w:rPr>
                <w:rFonts w:ascii="Arial" w:hAnsi="Arial" w:cs="Arial"/>
              </w:rPr>
              <w:t>.</w:t>
            </w:r>
          </w:p>
        </w:tc>
        <w:tc>
          <w:tcPr>
            <w:tcW w:w="3420" w:type="dxa"/>
          </w:tcPr>
          <w:p w:rsidR="00066731" w:rsidRPr="003677D8" w:rsidRDefault="00066731" w:rsidP="0007687A">
            <w:pPr>
              <w:rPr>
                <w:rFonts w:ascii="Arial" w:hAnsi="Arial" w:cs="Arial"/>
              </w:rPr>
            </w:pPr>
            <w:r w:rsidRPr="003677D8">
              <w:rPr>
                <w:rFonts w:ascii="Arial" w:hAnsi="Arial" w:cs="Arial"/>
              </w:rPr>
              <w:t>. . . and includes an overview of</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Charter/LEA requirements</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Beginning Teacher Support Program Standards</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 xml:space="preserve">State Board Policies </w:t>
            </w:r>
          </w:p>
          <w:p w:rsidR="00066731" w:rsidRPr="003677D8" w:rsidRDefault="00066731" w:rsidP="0098250E">
            <w:pPr>
              <w:pStyle w:val="ListParagraph"/>
              <w:spacing w:after="0" w:line="240" w:lineRule="auto"/>
              <w:ind w:left="240"/>
              <w:rPr>
                <w:rFonts w:ascii="Arial" w:hAnsi="Arial" w:cs="Arial"/>
                <w:sz w:val="24"/>
                <w:szCs w:val="24"/>
              </w:rPr>
            </w:pPr>
            <w:r w:rsidRPr="003677D8">
              <w:rPr>
                <w:rFonts w:ascii="Arial" w:hAnsi="Arial" w:cs="Arial"/>
                <w:sz w:val="24"/>
                <w:szCs w:val="24"/>
              </w:rPr>
              <w:t>TCP-A-004, TCP-C-004, and TCP-C-014</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NC Mentor Continuum</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Provides time during mentor training for mentors to self-reflect using the NC Mentor Continuum</w:t>
            </w:r>
          </w:p>
          <w:p w:rsidR="00066731" w:rsidRPr="003677D8" w:rsidRDefault="00066731" w:rsidP="0007687A">
            <w:pPr>
              <w:pStyle w:val="ListParagraph"/>
              <w:spacing w:after="0" w:line="240" w:lineRule="auto"/>
              <w:ind w:left="319"/>
              <w:rPr>
                <w:rFonts w:ascii="Arial" w:hAnsi="Arial" w:cs="Arial"/>
                <w:sz w:val="24"/>
                <w:szCs w:val="24"/>
              </w:rPr>
            </w:pPr>
          </w:p>
        </w:tc>
        <w:tc>
          <w:tcPr>
            <w:tcW w:w="3168" w:type="dxa"/>
          </w:tcPr>
          <w:p w:rsidR="00066731" w:rsidRPr="003677D8" w:rsidRDefault="00066731" w:rsidP="0007687A">
            <w:pPr>
              <w:rPr>
                <w:rFonts w:ascii="Arial" w:hAnsi="Arial" w:cs="Arial"/>
              </w:rPr>
            </w:pPr>
            <w:r w:rsidRPr="003677D8">
              <w:rPr>
                <w:rFonts w:ascii="Arial" w:hAnsi="Arial" w:cs="Arial"/>
              </w:rPr>
              <w:t>. . . and</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Evaluates mentors annually using the NC Mentor Continuum or a district-approved evaluation instrument that is aligned with the NC Mentor Standards</w:t>
            </w:r>
          </w:p>
        </w:tc>
      </w:tr>
    </w:tbl>
    <w:p w:rsidR="0098250E" w:rsidRPr="003677D8" w:rsidRDefault="0098250E">
      <w:pPr>
        <w:rPr>
          <w:rFonts w:ascii="Arial" w:hAnsi="Arial" w:cs="Arial"/>
        </w:rPr>
      </w:pPr>
      <w:r w:rsidRPr="003677D8">
        <w:rPr>
          <w:rFonts w:ascii="Arial" w:hAnsi="Arial" w:cs="Arial"/>
        </w:rPr>
        <w:br w:type="page"/>
      </w:r>
    </w:p>
    <w:tbl>
      <w:tblPr>
        <w:tblW w:w="0" w:type="auto"/>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16"/>
        <w:gridCol w:w="3257"/>
        <w:gridCol w:w="3578"/>
        <w:gridCol w:w="3107"/>
      </w:tblGrid>
      <w:tr w:rsidR="008A4831" w:rsidRPr="003677D8" w:rsidTr="00F83CC9">
        <w:trPr>
          <w:trHeight w:val="1223"/>
        </w:trPr>
        <w:tc>
          <w:tcPr>
            <w:tcW w:w="13158" w:type="dxa"/>
            <w:gridSpan w:val="4"/>
            <w:shd w:val="clear" w:color="auto" w:fill="A6A6A6"/>
          </w:tcPr>
          <w:p w:rsidR="008A4831" w:rsidRPr="003677D8" w:rsidRDefault="008A4831" w:rsidP="001A3C65">
            <w:pPr>
              <w:rPr>
                <w:rFonts w:ascii="Arial" w:hAnsi="Arial" w:cs="Arial"/>
              </w:rPr>
            </w:pPr>
            <w:proofErr w:type="gramStart"/>
            <w:r w:rsidRPr="003677D8">
              <w:rPr>
                <w:rFonts w:ascii="Arial" w:hAnsi="Arial" w:cs="Arial"/>
                <w:b/>
              </w:rPr>
              <w:lastRenderedPageBreak/>
              <w:t>4.60  Observations</w:t>
            </w:r>
            <w:proofErr w:type="gramEnd"/>
            <w:r w:rsidRPr="003677D8">
              <w:rPr>
                <w:rFonts w:ascii="Arial" w:hAnsi="Arial" w:cs="Arial"/>
                <w:b/>
              </w:rPr>
              <w:t xml:space="preserve">/Evaluation - </w:t>
            </w:r>
            <w:r w:rsidRPr="003677D8">
              <w:rPr>
                <w:rFonts w:ascii="Arial" w:hAnsi="Arial" w:cs="Arial"/>
                <w:i/>
              </w:rPr>
              <w:t xml:space="preserve">In compliance with the Excellent Schools Act and subsequently GS 115C-333, each beginning teacher shall be observed at least three times annually by a qualified school administrator or a designee and at least once annually by a teacher, and shall be evaluated at least once annually by a qualified school administrator.  Each observation must last for at least one continuous period of instructional time and must be followed by a post-conference.  All persons who observe teachers must be appropriately trained. The required observations must be appropriately spaced throughout the school year. The Beginning Teacher Support Program Plan must specify the role of the beginning teacher's assigned mentor in the observations.  </w:t>
            </w:r>
            <w:r w:rsidRPr="003677D8">
              <w:rPr>
                <w:rFonts w:ascii="Arial" w:hAnsi="Arial" w:cs="Arial"/>
              </w:rPr>
              <w:t xml:space="preserve">  </w:t>
            </w:r>
          </w:p>
        </w:tc>
      </w:tr>
      <w:tr w:rsidR="00066731" w:rsidRPr="003677D8" w:rsidTr="00066731">
        <w:trPr>
          <w:trHeight w:val="548"/>
        </w:trPr>
        <w:tc>
          <w:tcPr>
            <w:tcW w:w="3240" w:type="dxa"/>
            <w:shd w:val="clear" w:color="auto" w:fill="D9D9D9"/>
            <w:vAlign w:val="center"/>
          </w:tcPr>
          <w:p w:rsidR="00066731" w:rsidRPr="003677D8" w:rsidRDefault="00066731" w:rsidP="003B6851">
            <w:pPr>
              <w:jc w:val="center"/>
              <w:rPr>
                <w:rFonts w:ascii="Arial" w:hAnsi="Arial" w:cs="Arial"/>
                <w:b/>
              </w:rPr>
            </w:pPr>
            <w:r w:rsidRPr="003677D8">
              <w:rPr>
                <w:rFonts w:ascii="Arial" w:hAnsi="Arial" w:cs="Arial"/>
                <w:b/>
              </w:rPr>
              <w:t>Developing</w:t>
            </w:r>
          </w:p>
        </w:tc>
        <w:tc>
          <w:tcPr>
            <w:tcW w:w="3330" w:type="dxa"/>
            <w:shd w:val="clear" w:color="auto" w:fill="D9D9D9"/>
            <w:vAlign w:val="center"/>
          </w:tcPr>
          <w:p w:rsidR="00066731" w:rsidRPr="003677D8" w:rsidRDefault="00066731" w:rsidP="003B6851">
            <w:pPr>
              <w:jc w:val="center"/>
              <w:rPr>
                <w:rFonts w:ascii="Arial" w:hAnsi="Arial" w:cs="Arial"/>
                <w:b/>
              </w:rPr>
            </w:pPr>
            <w:r w:rsidRPr="003677D8">
              <w:rPr>
                <w:rFonts w:ascii="Arial" w:hAnsi="Arial" w:cs="Arial"/>
                <w:b/>
              </w:rPr>
              <w:t>Proficient</w:t>
            </w:r>
          </w:p>
        </w:tc>
        <w:tc>
          <w:tcPr>
            <w:tcW w:w="3420" w:type="dxa"/>
            <w:shd w:val="clear" w:color="auto" w:fill="D9D9D9"/>
            <w:vAlign w:val="center"/>
          </w:tcPr>
          <w:p w:rsidR="00066731" w:rsidRPr="003677D8" w:rsidRDefault="00066731" w:rsidP="003B6851">
            <w:pPr>
              <w:jc w:val="center"/>
              <w:rPr>
                <w:rFonts w:ascii="Arial" w:hAnsi="Arial" w:cs="Arial"/>
                <w:b/>
              </w:rPr>
            </w:pPr>
            <w:r w:rsidRPr="003677D8">
              <w:rPr>
                <w:rFonts w:ascii="Arial" w:hAnsi="Arial" w:cs="Arial"/>
                <w:b/>
              </w:rPr>
              <w:t>Accomplished</w:t>
            </w:r>
          </w:p>
        </w:tc>
        <w:tc>
          <w:tcPr>
            <w:tcW w:w="3168" w:type="dxa"/>
            <w:shd w:val="clear" w:color="auto" w:fill="D9D9D9"/>
            <w:vAlign w:val="center"/>
          </w:tcPr>
          <w:p w:rsidR="00066731" w:rsidRPr="003677D8" w:rsidRDefault="00066731" w:rsidP="003B6851">
            <w:pPr>
              <w:jc w:val="center"/>
              <w:rPr>
                <w:rFonts w:ascii="Arial" w:hAnsi="Arial" w:cs="Arial"/>
                <w:b/>
              </w:rPr>
            </w:pPr>
            <w:r w:rsidRPr="003677D8">
              <w:rPr>
                <w:rFonts w:ascii="Arial" w:hAnsi="Arial" w:cs="Arial"/>
                <w:b/>
              </w:rPr>
              <w:t>Distinguished</w:t>
            </w:r>
          </w:p>
        </w:tc>
      </w:tr>
      <w:tr w:rsidR="00066731" w:rsidRPr="003677D8" w:rsidTr="00066731">
        <w:tc>
          <w:tcPr>
            <w:tcW w:w="3240" w:type="dxa"/>
          </w:tcPr>
          <w:p w:rsidR="00066731" w:rsidRPr="002C7F45" w:rsidRDefault="00066731" w:rsidP="001F5683">
            <w:pPr>
              <w:pStyle w:val="ListParagraph"/>
              <w:spacing w:after="0" w:line="240" w:lineRule="auto"/>
              <w:ind w:left="0"/>
              <w:rPr>
                <w:rFonts w:ascii="Arial" w:hAnsi="Arial" w:cs="Arial"/>
              </w:rPr>
            </w:pPr>
          </w:p>
          <w:p w:rsidR="00066731" w:rsidRPr="002C7F45"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Each beginning teacher is observed by the school administrator/</w:t>
            </w:r>
            <w:r w:rsidR="00066731" w:rsidRPr="002C7F45">
              <w:rPr>
                <w:rFonts w:ascii="Arial" w:hAnsi="Arial" w:cs="Arial"/>
              </w:rPr>
              <w:t>designee.</w:t>
            </w:r>
          </w:p>
        </w:tc>
        <w:tc>
          <w:tcPr>
            <w:tcW w:w="3330" w:type="dxa"/>
          </w:tcPr>
          <w:p w:rsidR="00066731" w:rsidRPr="002C7F45" w:rsidRDefault="00066731" w:rsidP="003B6851">
            <w:pPr>
              <w:rPr>
                <w:rFonts w:ascii="Arial" w:hAnsi="Arial" w:cs="Arial"/>
                <w:sz w:val="22"/>
                <w:szCs w:val="22"/>
              </w:rPr>
            </w:pPr>
            <w:r w:rsidRPr="002C7F45">
              <w:rPr>
                <w:rFonts w:ascii="Arial" w:hAnsi="Arial" w:cs="Arial"/>
                <w:sz w:val="22"/>
                <w:szCs w:val="22"/>
              </w:rPr>
              <w:t>. . . and</w:t>
            </w:r>
          </w:p>
          <w:p w:rsidR="002C7F45"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2C7F45" w:rsidRPr="00D939C8">
              <w:rPr>
                <w:rFonts w:ascii="Arial" w:hAnsi="Arial" w:cs="Arial"/>
              </w:rPr>
              <w:t xml:space="preserve">Within the first two weeks of a teacher’s first day of work in any school year, the teacher will receive a copy, or directions for obtaining a copy of, the rubric for evaluating North Carolina teachers, the evaluation policy, and the schedule for completing all components of the evaluation process.  </w:t>
            </w:r>
          </w:p>
          <w:p w:rsidR="002C7F45"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2C7F45" w:rsidRPr="00D939C8">
              <w:rPr>
                <w:rFonts w:ascii="Arial" w:hAnsi="Arial" w:cs="Arial"/>
              </w:rPr>
              <w:t>Each beginning teacher completes a self-assessment.</w:t>
            </w:r>
          </w:p>
          <w:p w:rsidR="002C7F45"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2C7F45" w:rsidRPr="00D939C8">
              <w:rPr>
                <w:rFonts w:ascii="Arial" w:hAnsi="Arial" w:cs="Arial"/>
              </w:rPr>
              <w:t>Each beginning teacher is provided, prior to the first observation, a pre-conference with the principal.</w:t>
            </w:r>
          </w:p>
          <w:p w:rsidR="00066731" w:rsidRPr="00D939C8" w:rsidRDefault="00D939C8" w:rsidP="00D939C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Each beginning teacher is observed at least three times annually by a qualified school administrator or a designee.</w:t>
            </w:r>
          </w:p>
          <w:p w:rsidR="00066731" w:rsidRPr="00D939C8" w:rsidRDefault="005B5F18" w:rsidP="00D939C8">
            <w:pPr>
              <w:rPr>
                <w:rFonts w:ascii="Arial" w:hAnsi="Arial" w:cs="Arial"/>
              </w:rPr>
            </w:pPr>
            <w:r w:rsidRPr="00A57799">
              <w:lastRenderedPageBreak/>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D939C8">
              <w:rPr>
                <w:rFonts w:ascii="Arial" w:hAnsi="Arial" w:cs="Arial"/>
              </w:rPr>
              <w:t>Each beginning teacher is observed at least once annually by a teacher.</w:t>
            </w:r>
          </w:p>
          <w:p w:rsidR="00066731" w:rsidRPr="005B5F18" w:rsidRDefault="005B5F18" w:rsidP="005B5F1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5B5F18">
              <w:rPr>
                <w:rFonts w:ascii="Arial" w:hAnsi="Arial" w:cs="Arial"/>
              </w:rPr>
              <w:t xml:space="preserve">Each beginning teacher is evaluated at least once annually by a qualified school administrator.  </w:t>
            </w:r>
          </w:p>
          <w:p w:rsidR="00066731" w:rsidRPr="005B5F18" w:rsidRDefault="005B5F18" w:rsidP="005B5F1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2C7F45" w:rsidRPr="005B5F18">
              <w:rPr>
                <w:rFonts w:ascii="Arial" w:hAnsi="Arial" w:cs="Arial"/>
              </w:rPr>
              <w:t xml:space="preserve">Each observation lasts </w:t>
            </w:r>
            <w:r w:rsidR="00066731" w:rsidRPr="005B5F18">
              <w:rPr>
                <w:rFonts w:ascii="Arial" w:hAnsi="Arial" w:cs="Arial"/>
              </w:rPr>
              <w:t>for at least one continuo</w:t>
            </w:r>
            <w:r w:rsidR="002C7F45" w:rsidRPr="005B5F18">
              <w:rPr>
                <w:rFonts w:ascii="Arial" w:hAnsi="Arial" w:cs="Arial"/>
              </w:rPr>
              <w:t>us period of instructional time (forty-five minutes of an entire class period).</w:t>
            </w:r>
          </w:p>
          <w:p w:rsidR="00066731" w:rsidRPr="005B5F18" w:rsidRDefault="005B5F18" w:rsidP="005B5F1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5B5F18">
              <w:rPr>
                <w:rFonts w:ascii="Arial" w:hAnsi="Arial" w:cs="Arial"/>
              </w:rPr>
              <w:t xml:space="preserve">Each </w:t>
            </w:r>
            <w:r w:rsidR="002C7F45" w:rsidRPr="005B5F18">
              <w:rPr>
                <w:rFonts w:ascii="Arial" w:hAnsi="Arial" w:cs="Arial"/>
              </w:rPr>
              <w:t xml:space="preserve">administrative </w:t>
            </w:r>
            <w:r w:rsidR="00066731" w:rsidRPr="005B5F18">
              <w:rPr>
                <w:rFonts w:ascii="Arial" w:hAnsi="Arial" w:cs="Arial"/>
              </w:rPr>
              <w:t>observation is followed by a post-c</w:t>
            </w:r>
            <w:r w:rsidR="002C7F45" w:rsidRPr="005B5F18">
              <w:rPr>
                <w:rFonts w:ascii="Arial" w:hAnsi="Arial" w:cs="Arial"/>
              </w:rPr>
              <w:t>onference within ten days.</w:t>
            </w:r>
          </w:p>
          <w:p w:rsidR="00066731" w:rsidRPr="005B5F18" w:rsidRDefault="005B5F18" w:rsidP="005B5F1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5B5F18">
              <w:rPr>
                <w:rFonts w:ascii="Arial" w:hAnsi="Arial" w:cs="Arial"/>
              </w:rPr>
              <w:t>All persons who observe teachers are appropriately trained.</w:t>
            </w:r>
          </w:p>
          <w:p w:rsidR="00066731" w:rsidRPr="005B5F18" w:rsidRDefault="005B5F18" w:rsidP="005B5F1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5B5F18">
              <w:rPr>
                <w:rFonts w:ascii="Arial" w:hAnsi="Arial" w:cs="Arial"/>
              </w:rPr>
              <w:t>The required observations are appropriately spaced throughout the school year.</w:t>
            </w:r>
          </w:p>
          <w:p w:rsidR="00066731" w:rsidRPr="005B5F18" w:rsidRDefault="005B5F18" w:rsidP="005B5F1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5B5F18">
              <w:rPr>
                <w:rFonts w:ascii="Arial" w:hAnsi="Arial" w:cs="Arial"/>
              </w:rPr>
              <w:t xml:space="preserve">The Beginning Teacher Support Program Plan specifies the role of the beginning teacher's assigned mentor in the observations.  </w:t>
            </w:r>
          </w:p>
        </w:tc>
        <w:tc>
          <w:tcPr>
            <w:tcW w:w="3420" w:type="dxa"/>
          </w:tcPr>
          <w:p w:rsidR="00066731" w:rsidRPr="002C7F45" w:rsidRDefault="00066731" w:rsidP="003B6851">
            <w:pPr>
              <w:rPr>
                <w:rFonts w:ascii="Arial" w:hAnsi="Arial" w:cs="Arial"/>
                <w:sz w:val="22"/>
                <w:szCs w:val="22"/>
              </w:rPr>
            </w:pPr>
            <w:r w:rsidRPr="002C7F45">
              <w:rPr>
                <w:rFonts w:ascii="Arial" w:hAnsi="Arial" w:cs="Arial"/>
                <w:sz w:val="22"/>
                <w:szCs w:val="22"/>
              </w:rPr>
              <w:lastRenderedPageBreak/>
              <w:t>. . . and</w:t>
            </w:r>
          </w:p>
          <w:p w:rsidR="00066731" w:rsidRPr="002C7F45" w:rsidRDefault="005B5F18" w:rsidP="005B5F1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5B5F18">
              <w:rPr>
                <w:rFonts w:ascii="Arial" w:hAnsi="Arial" w:cs="Arial"/>
              </w:rPr>
              <w:t>The assigned mentor and/or administrator/designee conduct additional observations/</w:t>
            </w:r>
            <w:r w:rsidR="00066731" w:rsidRPr="002C7F45">
              <w:rPr>
                <w:rFonts w:ascii="Arial" w:hAnsi="Arial" w:cs="Arial"/>
              </w:rPr>
              <w:t>walkthroughs/post conferences in an effort to support beginning teachers.</w:t>
            </w:r>
          </w:p>
          <w:p w:rsidR="00066731" w:rsidRPr="005B5F18" w:rsidRDefault="005B5F18" w:rsidP="005B5F1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5B5F18">
              <w:rPr>
                <w:rFonts w:ascii="Arial" w:hAnsi="Arial" w:cs="Arial"/>
              </w:rPr>
              <w:t>An observation system is in place that includes peer/colleague observations across the school which may include PLC members observing beginning teachers and/or beginning teachers observing colleagues in addition to their mentors</w:t>
            </w:r>
            <w:r w:rsidR="00995076" w:rsidRPr="005B5F18">
              <w:rPr>
                <w:rFonts w:ascii="Arial" w:hAnsi="Arial" w:cs="Arial"/>
              </w:rPr>
              <w:t>.</w:t>
            </w:r>
          </w:p>
          <w:p w:rsidR="00066731" w:rsidRPr="002C7F45" w:rsidRDefault="00066731" w:rsidP="00025314">
            <w:pPr>
              <w:pStyle w:val="ListParagraph"/>
              <w:spacing w:after="0" w:line="240" w:lineRule="auto"/>
              <w:ind w:left="319"/>
              <w:rPr>
                <w:rFonts w:ascii="Arial" w:hAnsi="Arial" w:cs="Arial"/>
              </w:rPr>
            </w:pPr>
            <w:r w:rsidRPr="002C7F45">
              <w:rPr>
                <w:rFonts w:ascii="Arial" w:hAnsi="Arial" w:cs="Arial"/>
                <w:color w:val="FF0000"/>
              </w:rPr>
              <w:t xml:space="preserve"> </w:t>
            </w:r>
          </w:p>
        </w:tc>
        <w:tc>
          <w:tcPr>
            <w:tcW w:w="3168" w:type="dxa"/>
          </w:tcPr>
          <w:p w:rsidR="00066731" w:rsidRPr="002C7F45" w:rsidRDefault="00066731" w:rsidP="003B6851">
            <w:pPr>
              <w:rPr>
                <w:rFonts w:ascii="Arial" w:hAnsi="Arial" w:cs="Arial"/>
                <w:sz w:val="22"/>
                <w:szCs w:val="22"/>
              </w:rPr>
            </w:pPr>
            <w:r w:rsidRPr="002C7F45">
              <w:rPr>
                <w:rFonts w:ascii="Arial" w:hAnsi="Arial" w:cs="Arial"/>
                <w:sz w:val="22"/>
                <w:szCs w:val="22"/>
              </w:rPr>
              <w:t>. . . and</w:t>
            </w:r>
          </w:p>
          <w:p w:rsidR="00066731" w:rsidRPr="005B5F18" w:rsidRDefault="005B5F18" w:rsidP="005B5F1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5B5F18">
              <w:rPr>
                <w:rFonts w:ascii="Arial" w:hAnsi="Arial" w:cs="Arial"/>
              </w:rPr>
              <w:t xml:space="preserve">Beginning teachers have the opportunity to observe their assigned mentors and/or have the opportunity to co-teach with district level mentors.  </w:t>
            </w:r>
          </w:p>
          <w:p w:rsidR="00066731" w:rsidRPr="002C7F45" w:rsidRDefault="00066731" w:rsidP="00025314">
            <w:pPr>
              <w:pStyle w:val="ListParagraph"/>
              <w:spacing w:after="0" w:line="240" w:lineRule="auto"/>
              <w:ind w:left="291"/>
              <w:rPr>
                <w:rFonts w:ascii="Arial" w:hAnsi="Arial" w:cs="Arial"/>
              </w:rPr>
            </w:pPr>
          </w:p>
          <w:p w:rsidR="00066731" w:rsidRPr="002C7F45" w:rsidRDefault="00066731" w:rsidP="00025314">
            <w:pPr>
              <w:pStyle w:val="ListParagraph"/>
              <w:spacing w:after="0" w:line="240" w:lineRule="auto"/>
              <w:ind w:left="291"/>
              <w:rPr>
                <w:rFonts w:ascii="Arial" w:hAnsi="Arial" w:cs="Arial"/>
              </w:rPr>
            </w:pPr>
            <w:r w:rsidRPr="002C7F45">
              <w:rPr>
                <w:rFonts w:ascii="Arial" w:hAnsi="Arial" w:cs="Arial"/>
                <w:color w:val="FF0000"/>
              </w:rPr>
              <w:t xml:space="preserve"> </w:t>
            </w:r>
          </w:p>
        </w:tc>
      </w:tr>
    </w:tbl>
    <w:p w:rsidR="0098250E" w:rsidRPr="003677D8" w:rsidRDefault="0098250E">
      <w:pPr>
        <w:rPr>
          <w:rFonts w:ascii="Arial" w:hAnsi="Arial" w:cs="Arial"/>
        </w:rPr>
      </w:pPr>
      <w:r w:rsidRPr="003677D8">
        <w:rPr>
          <w:rFonts w:ascii="Arial" w:hAnsi="Arial" w:cs="Arial"/>
        </w:rPr>
        <w:lastRenderedPageBreak/>
        <w:br w:type="page"/>
      </w:r>
    </w:p>
    <w:tbl>
      <w:tblPr>
        <w:tblW w:w="0" w:type="auto"/>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30"/>
        <w:gridCol w:w="3240"/>
        <w:gridCol w:w="3420"/>
        <w:gridCol w:w="3168"/>
      </w:tblGrid>
      <w:tr w:rsidR="008A4831" w:rsidRPr="001A3C65" w:rsidTr="00F83CC9">
        <w:trPr>
          <w:trHeight w:val="926"/>
        </w:trPr>
        <w:tc>
          <w:tcPr>
            <w:tcW w:w="13158" w:type="dxa"/>
            <w:gridSpan w:val="4"/>
            <w:shd w:val="clear" w:color="auto" w:fill="A6A6A6"/>
          </w:tcPr>
          <w:p w:rsidR="008A4831" w:rsidRPr="001A3C65" w:rsidRDefault="008A4831" w:rsidP="001A3C65">
            <w:pPr>
              <w:rPr>
                <w:rFonts w:ascii="Arial" w:hAnsi="Arial" w:cs="Arial"/>
                <w:b/>
                <w:i/>
              </w:rPr>
            </w:pPr>
            <w:r w:rsidRPr="001A3C65">
              <w:rPr>
                <w:rFonts w:ascii="Arial" w:hAnsi="Arial" w:cs="Arial"/>
                <w:b/>
                <w:i/>
              </w:rPr>
              <w:lastRenderedPageBreak/>
              <w:t>4.80   Beginning Teacher Support Program Timetable</w:t>
            </w:r>
          </w:p>
          <w:tbl>
            <w:tblPr>
              <w:tblW w:w="0" w:type="auto"/>
              <w:tblInd w:w="570" w:type="dxa"/>
              <w:tblBorders>
                <w:top w:val="double" w:sz="7" w:space="0" w:color="000000"/>
                <w:left w:val="double" w:sz="7" w:space="0" w:color="000000"/>
                <w:bottom w:val="double" w:sz="7" w:space="0" w:color="000000"/>
                <w:right w:val="double" w:sz="7" w:space="0" w:color="000000"/>
                <w:insideH w:val="single" w:sz="7" w:space="0" w:color="000000"/>
                <w:insideV w:val="single" w:sz="7" w:space="0" w:color="000000"/>
              </w:tblBorders>
              <w:tblCellMar>
                <w:left w:w="120" w:type="dxa"/>
                <w:right w:w="120" w:type="dxa"/>
              </w:tblCellMar>
              <w:tblLook w:val="0000"/>
            </w:tblPr>
            <w:tblGrid>
              <w:gridCol w:w="990"/>
              <w:gridCol w:w="9106"/>
            </w:tblGrid>
            <w:tr w:rsidR="008A4831" w:rsidRPr="001A3C65" w:rsidTr="00DF3ECB">
              <w:tc>
                <w:tcPr>
                  <w:tcW w:w="990" w:type="dxa"/>
                </w:tcPr>
                <w:p w:rsidR="008A4831" w:rsidRPr="001A3C65" w:rsidRDefault="008A4831" w:rsidP="001A3C65">
                  <w:pPr>
                    <w:spacing w:line="120" w:lineRule="exact"/>
                    <w:rPr>
                      <w:rFonts w:ascii="Arial" w:hAnsi="Arial" w:cs="Arial"/>
                      <w:i/>
                    </w:rPr>
                  </w:pPr>
                </w:p>
                <w:p w:rsidR="008A4831" w:rsidRPr="001A3C65" w:rsidRDefault="008A4831" w:rsidP="001A3C65">
                  <w:pPr>
                    <w:spacing w:after="58"/>
                    <w:rPr>
                      <w:rFonts w:ascii="Arial" w:hAnsi="Arial" w:cs="Arial"/>
                      <w:i/>
                    </w:rPr>
                  </w:pPr>
                  <w:r w:rsidRPr="001A3C65">
                    <w:rPr>
                      <w:rFonts w:ascii="Arial" w:hAnsi="Arial" w:cs="Arial"/>
                      <w:b/>
                      <w:i/>
                    </w:rPr>
                    <w:t>Year 1</w:t>
                  </w:r>
                </w:p>
              </w:tc>
              <w:tc>
                <w:tcPr>
                  <w:tcW w:w="9106" w:type="dxa"/>
                </w:tcPr>
                <w:p w:rsidR="008A4831" w:rsidRPr="001A3C65" w:rsidRDefault="008A4831" w:rsidP="001A3C65">
                  <w:pPr>
                    <w:spacing w:line="120" w:lineRule="exact"/>
                    <w:rPr>
                      <w:rFonts w:ascii="Arial" w:hAnsi="Arial" w:cs="Arial"/>
                      <w:i/>
                    </w:rPr>
                  </w:pPr>
                </w:p>
                <w:p w:rsidR="008A4831" w:rsidRPr="001A3C65" w:rsidRDefault="008A4831" w:rsidP="001A3C65">
                  <w:pPr>
                    <w:rPr>
                      <w:rFonts w:ascii="Arial" w:hAnsi="Arial" w:cs="Arial"/>
                      <w:i/>
                    </w:rPr>
                  </w:pPr>
                  <w:r w:rsidRPr="001A3C65">
                    <w:rPr>
                      <w:rFonts w:ascii="Arial" w:hAnsi="Arial" w:cs="Arial"/>
                      <w:i/>
                    </w:rPr>
                    <w:t>The beginning teacher:</w:t>
                  </w:r>
                </w:p>
                <w:p w:rsidR="008A4831" w:rsidRPr="001A3C65" w:rsidRDefault="008A4831" w:rsidP="001A3C65">
                  <w:pPr>
                    <w:widowControl w:val="0"/>
                    <w:numPr>
                      <w:ilvl w:val="0"/>
                      <w:numId w:val="18"/>
                    </w:numPr>
                    <w:rPr>
                      <w:rFonts w:ascii="Arial" w:hAnsi="Arial" w:cs="Arial"/>
                      <w:i/>
                    </w:rPr>
                  </w:pPr>
                  <w:r w:rsidRPr="001A3C65">
                    <w:rPr>
                      <w:rFonts w:ascii="Arial" w:hAnsi="Arial" w:cs="Arial"/>
                      <w:i/>
                    </w:rPr>
                    <w:t>is assigned a mentor</w:t>
                  </w:r>
                </w:p>
                <w:p w:rsidR="008A4831" w:rsidRPr="001A3C65" w:rsidRDefault="008A4831" w:rsidP="001A3C65">
                  <w:pPr>
                    <w:widowControl w:val="0"/>
                    <w:numPr>
                      <w:ilvl w:val="0"/>
                      <w:numId w:val="18"/>
                    </w:numPr>
                    <w:rPr>
                      <w:rFonts w:ascii="Arial" w:hAnsi="Arial" w:cs="Arial"/>
                      <w:i/>
                    </w:rPr>
                  </w:pPr>
                  <w:r w:rsidRPr="001A3C65">
                    <w:rPr>
                      <w:rFonts w:ascii="Arial" w:hAnsi="Arial" w:cs="Arial"/>
                      <w:i/>
                    </w:rPr>
                    <w:t>is provided an orientation</w:t>
                  </w:r>
                </w:p>
                <w:p w:rsidR="008A4831" w:rsidRPr="001A3C65" w:rsidRDefault="006F0A68" w:rsidP="001A3C65">
                  <w:pPr>
                    <w:widowControl w:val="0"/>
                    <w:numPr>
                      <w:ilvl w:val="0"/>
                      <w:numId w:val="18"/>
                    </w:numPr>
                    <w:rPr>
                      <w:rFonts w:ascii="Arial" w:hAnsi="Arial" w:cs="Arial"/>
                      <w:i/>
                    </w:rPr>
                  </w:pPr>
                  <w:r>
                    <w:rPr>
                      <w:rFonts w:ascii="Arial" w:hAnsi="Arial" w:cs="Arial"/>
                      <w:i/>
                    </w:rPr>
                    <w:t xml:space="preserve">develops </w:t>
                  </w:r>
                  <w:r w:rsidR="008A4831" w:rsidRPr="001A3C65">
                    <w:rPr>
                      <w:rFonts w:ascii="Arial" w:hAnsi="Arial" w:cs="Arial"/>
                      <w:i/>
                    </w:rPr>
                    <w:t>a Professional Development Plan</w:t>
                  </w:r>
                </w:p>
                <w:p w:rsidR="008A4831" w:rsidRPr="001A3C65" w:rsidRDefault="008A4831" w:rsidP="001A3C65">
                  <w:pPr>
                    <w:widowControl w:val="0"/>
                    <w:numPr>
                      <w:ilvl w:val="0"/>
                      <w:numId w:val="18"/>
                    </w:numPr>
                    <w:rPr>
                      <w:rFonts w:ascii="Arial" w:hAnsi="Arial" w:cs="Arial"/>
                      <w:i/>
                    </w:rPr>
                  </w:pPr>
                  <w:r w:rsidRPr="001A3C65">
                    <w:rPr>
                      <w:rFonts w:ascii="Arial" w:hAnsi="Arial" w:cs="Arial"/>
                      <w:i/>
                    </w:rPr>
                    <w:t>completes any professional development required/prescribed by the LEA</w:t>
                  </w:r>
                </w:p>
                <w:p w:rsidR="008A4831" w:rsidRPr="001A3C65" w:rsidRDefault="008A4831" w:rsidP="001A3C65">
                  <w:pPr>
                    <w:widowControl w:val="0"/>
                    <w:numPr>
                      <w:ilvl w:val="0"/>
                      <w:numId w:val="18"/>
                    </w:numPr>
                    <w:rPr>
                      <w:rFonts w:ascii="Arial" w:hAnsi="Arial" w:cs="Arial"/>
                      <w:i/>
                    </w:rPr>
                  </w:pPr>
                  <w:r w:rsidRPr="001A3C65">
                    <w:rPr>
                      <w:rFonts w:ascii="Arial" w:hAnsi="Arial" w:cs="Arial"/>
                      <w:i/>
                    </w:rPr>
                    <w:t>is observed at least four times culminating with a summative evaluation</w:t>
                  </w:r>
                </w:p>
                <w:p w:rsidR="008A4831" w:rsidRPr="001A3C65" w:rsidRDefault="008A4831" w:rsidP="001A3C65">
                  <w:pPr>
                    <w:ind w:left="420" w:hanging="270"/>
                    <w:rPr>
                      <w:rFonts w:ascii="Arial" w:hAnsi="Arial" w:cs="Arial"/>
                      <w:i/>
                    </w:rPr>
                  </w:pPr>
                </w:p>
              </w:tc>
            </w:tr>
            <w:tr w:rsidR="008A4831" w:rsidRPr="001A3C65" w:rsidTr="00DF3ECB">
              <w:trPr>
                <w:cantSplit/>
              </w:trPr>
              <w:tc>
                <w:tcPr>
                  <w:tcW w:w="990" w:type="dxa"/>
                </w:tcPr>
                <w:p w:rsidR="008A4831" w:rsidRPr="001A3C65" w:rsidRDefault="008A4831" w:rsidP="001A3C65">
                  <w:pPr>
                    <w:spacing w:line="120" w:lineRule="exact"/>
                    <w:rPr>
                      <w:rFonts w:ascii="Arial" w:hAnsi="Arial" w:cs="Arial"/>
                      <w:i/>
                    </w:rPr>
                  </w:pPr>
                </w:p>
                <w:p w:rsidR="008A4831" w:rsidRPr="001A3C65" w:rsidRDefault="008A4831" w:rsidP="001A3C65">
                  <w:pPr>
                    <w:tabs>
                      <w:tab w:val="left" w:pos="0"/>
                      <w:tab w:val="left" w:pos="720"/>
                      <w:tab w:val="left" w:pos="1440"/>
                      <w:tab w:val="left" w:pos="1635"/>
                    </w:tabs>
                    <w:spacing w:after="58"/>
                    <w:rPr>
                      <w:rFonts w:ascii="Arial" w:hAnsi="Arial" w:cs="Arial"/>
                      <w:i/>
                    </w:rPr>
                  </w:pPr>
                  <w:r w:rsidRPr="001A3C65">
                    <w:rPr>
                      <w:rFonts w:ascii="Arial" w:hAnsi="Arial" w:cs="Arial"/>
                      <w:b/>
                      <w:i/>
                    </w:rPr>
                    <w:t>Year 2</w:t>
                  </w:r>
                </w:p>
              </w:tc>
              <w:tc>
                <w:tcPr>
                  <w:tcW w:w="9106" w:type="dxa"/>
                </w:tcPr>
                <w:p w:rsidR="008A4831" w:rsidRPr="001A3C65" w:rsidRDefault="008A4831" w:rsidP="001A3C65">
                  <w:pPr>
                    <w:spacing w:line="120" w:lineRule="exact"/>
                    <w:rPr>
                      <w:rFonts w:ascii="Arial" w:hAnsi="Arial" w:cs="Arial"/>
                      <w:i/>
                    </w:rPr>
                  </w:pPr>
                </w:p>
                <w:p w:rsidR="008A4831" w:rsidRPr="001A3C65" w:rsidRDefault="008A4831" w:rsidP="001A3C65">
                  <w:pPr>
                    <w:tabs>
                      <w:tab w:val="left" w:pos="0"/>
                      <w:tab w:val="left" w:pos="720"/>
                      <w:tab w:val="left" w:pos="1440"/>
                      <w:tab w:val="left" w:pos="1635"/>
                    </w:tabs>
                    <w:rPr>
                      <w:rFonts w:ascii="Arial" w:hAnsi="Arial" w:cs="Arial"/>
                      <w:i/>
                    </w:rPr>
                  </w:pPr>
                  <w:r w:rsidRPr="001A3C65">
                    <w:rPr>
                      <w:rFonts w:ascii="Arial" w:hAnsi="Arial" w:cs="Arial"/>
                      <w:i/>
                    </w:rPr>
                    <w:t>The  beginning teacher:</w:t>
                  </w:r>
                </w:p>
                <w:p w:rsidR="008A4831" w:rsidRPr="001A3C65" w:rsidRDefault="008A4831" w:rsidP="001A3C65">
                  <w:pPr>
                    <w:widowControl w:val="0"/>
                    <w:numPr>
                      <w:ilvl w:val="0"/>
                      <w:numId w:val="15"/>
                    </w:numPr>
                    <w:tabs>
                      <w:tab w:val="left" w:pos="240"/>
                    </w:tabs>
                    <w:rPr>
                      <w:rFonts w:ascii="Arial" w:hAnsi="Arial" w:cs="Arial"/>
                      <w:i/>
                    </w:rPr>
                  </w:pPr>
                  <w:r w:rsidRPr="001A3C65">
                    <w:rPr>
                      <w:rFonts w:ascii="Arial" w:hAnsi="Arial" w:cs="Arial"/>
                      <w:i/>
                    </w:rPr>
                    <w:t>continues to have a mentor teacher</w:t>
                  </w:r>
                </w:p>
                <w:p w:rsidR="008A4831" w:rsidRPr="001A3C65" w:rsidRDefault="006F0A68" w:rsidP="001A3C65">
                  <w:pPr>
                    <w:widowControl w:val="0"/>
                    <w:numPr>
                      <w:ilvl w:val="0"/>
                      <w:numId w:val="15"/>
                    </w:numPr>
                    <w:tabs>
                      <w:tab w:val="left" w:pos="240"/>
                    </w:tabs>
                    <w:rPr>
                      <w:rFonts w:ascii="Arial" w:hAnsi="Arial" w:cs="Arial"/>
                      <w:i/>
                    </w:rPr>
                  </w:pPr>
                  <w:r>
                    <w:rPr>
                      <w:rFonts w:ascii="Arial" w:hAnsi="Arial" w:cs="Arial"/>
                      <w:i/>
                    </w:rPr>
                    <w:t xml:space="preserve">updates the </w:t>
                  </w:r>
                  <w:r w:rsidR="008A4831" w:rsidRPr="001A3C65">
                    <w:rPr>
                      <w:rFonts w:ascii="Arial" w:hAnsi="Arial" w:cs="Arial"/>
                      <w:i/>
                    </w:rPr>
                    <w:t>Professional Development Plan</w:t>
                  </w:r>
                </w:p>
                <w:p w:rsidR="008A4831" w:rsidRPr="001A3C65" w:rsidRDefault="008A4831" w:rsidP="001A3C65">
                  <w:pPr>
                    <w:widowControl w:val="0"/>
                    <w:numPr>
                      <w:ilvl w:val="0"/>
                      <w:numId w:val="15"/>
                    </w:numPr>
                    <w:tabs>
                      <w:tab w:val="left" w:pos="240"/>
                    </w:tabs>
                    <w:rPr>
                      <w:rFonts w:ascii="Arial" w:hAnsi="Arial" w:cs="Arial"/>
                      <w:i/>
                    </w:rPr>
                  </w:pPr>
                  <w:r w:rsidRPr="001A3C65">
                    <w:rPr>
                      <w:rFonts w:ascii="Arial" w:hAnsi="Arial" w:cs="Arial"/>
                      <w:i/>
                    </w:rPr>
                    <w:t>completes any professional development required/prescribed by the LEA</w:t>
                  </w:r>
                </w:p>
                <w:p w:rsidR="008A4831" w:rsidRPr="001A3C65" w:rsidRDefault="008A4831" w:rsidP="001A3C65">
                  <w:pPr>
                    <w:widowControl w:val="0"/>
                    <w:numPr>
                      <w:ilvl w:val="0"/>
                      <w:numId w:val="15"/>
                    </w:numPr>
                    <w:tabs>
                      <w:tab w:val="left" w:pos="240"/>
                    </w:tabs>
                    <w:rPr>
                      <w:rFonts w:ascii="Arial" w:hAnsi="Arial" w:cs="Arial"/>
                      <w:i/>
                    </w:rPr>
                  </w:pPr>
                  <w:r w:rsidRPr="001A3C65">
                    <w:rPr>
                      <w:rFonts w:ascii="Arial" w:hAnsi="Arial" w:cs="Arial"/>
                      <w:i/>
                    </w:rPr>
                    <w:t xml:space="preserve">is observed at least four times culminating with a summative evaluation </w:t>
                  </w:r>
                </w:p>
                <w:p w:rsidR="008A4831" w:rsidRPr="001A3C65" w:rsidRDefault="008A4831" w:rsidP="001A3C65">
                  <w:pPr>
                    <w:pStyle w:val="Footer"/>
                    <w:tabs>
                      <w:tab w:val="clear" w:pos="4320"/>
                      <w:tab w:val="clear" w:pos="8640"/>
                      <w:tab w:val="left" w:pos="240"/>
                    </w:tabs>
                    <w:rPr>
                      <w:rFonts w:ascii="Arial" w:hAnsi="Arial" w:cs="Arial"/>
                      <w:i/>
                    </w:rPr>
                  </w:pPr>
                </w:p>
              </w:tc>
            </w:tr>
            <w:tr w:rsidR="008A4831" w:rsidRPr="001A3C65" w:rsidTr="00DF3ECB">
              <w:tc>
                <w:tcPr>
                  <w:tcW w:w="990" w:type="dxa"/>
                </w:tcPr>
                <w:p w:rsidR="008A4831" w:rsidRPr="001A3C65" w:rsidRDefault="008A4831" w:rsidP="001A3C65">
                  <w:pPr>
                    <w:spacing w:line="120" w:lineRule="exact"/>
                    <w:rPr>
                      <w:rFonts w:ascii="Arial" w:hAnsi="Arial" w:cs="Arial"/>
                      <w:i/>
                    </w:rPr>
                  </w:pPr>
                </w:p>
                <w:p w:rsidR="008A4831" w:rsidRPr="001A3C65" w:rsidRDefault="008A4831" w:rsidP="001A3C65">
                  <w:pPr>
                    <w:tabs>
                      <w:tab w:val="left" w:pos="0"/>
                      <w:tab w:val="left" w:pos="720"/>
                      <w:tab w:val="left" w:pos="1440"/>
                      <w:tab w:val="left" w:pos="1635"/>
                    </w:tabs>
                    <w:spacing w:after="58"/>
                    <w:rPr>
                      <w:rFonts w:ascii="Arial" w:hAnsi="Arial" w:cs="Arial"/>
                      <w:i/>
                    </w:rPr>
                  </w:pPr>
                  <w:r w:rsidRPr="001A3C65">
                    <w:rPr>
                      <w:rFonts w:ascii="Arial" w:hAnsi="Arial" w:cs="Arial"/>
                      <w:b/>
                      <w:i/>
                    </w:rPr>
                    <w:t>Year 3</w:t>
                  </w:r>
                </w:p>
              </w:tc>
              <w:tc>
                <w:tcPr>
                  <w:tcW w:w="9106" w:type="dxa"/>
                </w:tcPr>
                <w:p w:rsidR="008A4831" w:rsidRPr="001A3C65" w:rsidRDefault="008A4831" w:rsidP="001A3C65">
                  <w:pPr>
                    <w:spacing w:line="120" w:lineRule="exact"/>
                    <w:rPr>
                      <w:rFonts w:ascii="Arial" w:hAnsi="Arial" w:cs="Arial"/>
                      <w:i/>
                    </w:rPr>
                  </w:pPr>
                </w:p>
                <w:p w:rsidR="008A4831" w:rsidRPr="001A3C65" w:rsidRDefault="008A4831" w:rsidP="001A3C65">
                  <w:pPr>
                    <w:tabs>
                      <w:tab w:val="left" w:pos="0"/>
                      <w:tab w:val="left" w:pos="720"/>
                      <w:tab w:val="left" w:pos="1440"/>
                      <w:tab w:val="left" w:pos="1635"/>
                    </w:tabs>
                    <w:rPr>
                      <w:rFonts w:ascii="Arial" w:hAnsi="Arial" w:cs="Arial"/>
                      <w:i/>
                    </w:rPr>
                  </w:pPr>
                  <w:r w:rsidRPr="001A3C65">
                    <w:rPr>
                      <w:rFonts w:ascii="Arial" w:hAnsi="Arial" w:cs="Arial"/>
                      <w:i/>
                    </w:rPr>
                    <w:t>The  beginning teacher:</w:t>
                  </w:r>
                </w:p>
                <w:p w:rsidR="008A4831" w:rsidRPr="001A3C65" w:rsidRDefault="008A4831" w:rsidP="001A3C65">
                  <w:pPr>
                    <w:widowControl w:val="0"/>
                    <w:numPr>
                      <w:ilvl w:val="0"/>
                      <w:numId w:val="16"/>
                    </w:numPr>
                    <w:tabs>
                      <w:tab w:val="left" w:pos="240"/>
                    </w:tabs>
                    <w:rPr>
                      <w:rFonts w:ascii="Arial" w:hAnsi="Arial" w:cs="Arial"/>
                      <w:i/>
                    </w:rPr>
                  </w:pPr>
                  <w:r w:rsidRPr="001A3C65">
                    <w:rPr>
                      <w:rFonts w:ascii="Arial" w:hAnsi="Arial" w:cs="Arial"/>
                      <w:i/>
                    </w:rPr>
                    <w:t>continues to have a mentor teacher</w:t>
                  </w:r>
                </w:p>
                <w:p w:rsidR="008A4831" w:rsidRPr="001A3C65" w:rsidRDefault="006F0A68" w:rsidP="001A3C65">
                  <w:pPr>
                    <w:widowControl w:val="0"/>
                    <w:numPr>
                      <w:ilvl w:val="0"/>
                      <w:numId w:val="16"/>
                    </w:numPr>
                    <w:tabs>
                      <w:tab w:val="left" w:pos="240"/>
                      <w:tab w:val="left" w:pos="330"/>
                    </w:tabs>
                    <w:rPr>
                      <w:rFonts w:ascii="Arial" w:hAnsi="Arial" w:cs="Arial"/>
                      <w:i/>
                    </w:rPr>
                  </w:pPr>
                  <w:r>
                    <w:rPr>
                      <w:rFonts w:ascii="Arial" w:hAnsi="Arial" w:cs="Arial"/>
                      <w:i/>
                    </w:rPr>
                    <w:t>updates</w:t>
                  </w:r>
                  <w:r w:rsidR="008A4831" w:rsidRPr="001A3C65">
                    <w:rPr>
                      <w:rFonts w:ascii="Arial" w:hAnsi="Arial" w:cs="Arial"/>
                      <w:i/>
                    </w:rPr>
                    <w:t xml:space="preserve"> Professional Development Plan</w:t>
                  </w:r>
                </w:p>
                <w:p w:rsidR="008A4831" w:rsidRPr="001A3C65" w:rsidRDefault="008A4831" w:rsidP="001A3C65">
                  <w:pPr>
                    <w:widowControl w:val="0"/>
                    <w:numPr>
                      <w:ilvl w:val="0"/>
                      <w:numId w:val="16"/>
                    </w:numPr>
                    <w:tabs>
                      <w:tab w:val="left" w:pos="240"/>
                      <w:tab w:val="left" w:pos="330"/>
                    </w:tabs>
                    <w:rPr>
                      <w:rFonts w:ascii="Arial" w:hAnsi="Arial" w:cs="Arial"/>
                      <w:i/>
                    </w:rPr>
                  </w:pPr>
                  <w:r w:rsidRPr="001A3C65">
                    <w:rPr>
                      <w:rFonts w:ascii="Arial" w:hAnsi="Arial" w:cs="Arial"/>
                      <w:i/>
                    </w:rPr>
                    <w:t>completes any professional development required/prescribed by the LEA</w:t>
                  </w:r>
                </w:p>
                <w:p w:rsidR="008A4831" w:rsidRPr="001A3C65" w:rsidRDefault="008A4831" w:rsidP="001A3C65">
                  <w:pPr>
                    <w:widowControl w:val="0"/>
                    <w:numPr>
                      <w:ilvl w:val="0"/>
                      <w:numId w:val="16"/>
                    </w:numPr>
                    <w:tabs>
                      <w:tab w:val="left" w:pos="240"/>
                      <w:tab w:val="left" w:pos="330"/>
                    </w:tabs>
                    <w:rPr>
                      <w:rFonts w:ascii="Arial" w:hAnsi="Arial" w:cs="Arial"/>
                      <w:i/>
                    </w:rPr>
                  </w:pPr>
                  <w:r w:rsidRPr="001A3C65">
                    <w:rPr>
                      <w:rFonts w:ascii="Arial" w:hAnsi="Arial" w:cs="Arial"/>
                      <w:i/>
                    </w:rPr>
                    <w:t>is observed at least four times culminating with a summative evaluation</w:t>
                  </w:r>
                </w:p>
                <w:p w:rsidR="001E72C2" w:rsidRPr="001A3C65" w:rsidRDefault="001E72C2" w:rsidP="001A3C65">
                  <w:pPr>
                    <w:pStyle w:val="Footer"/>
                    <w:tabs>
                      <w:tab w:val="clear" w:pos="4320"/>
                      <w:tab w:val="clear" w:pos="8640"/>
                      <w:tab w:val="left" w:pos="240"/>
                    </w:tabs>
                    <w:spacing w:after="58"/>
                    <w:rPr>
                      <w:rFonts w:ascii="Arial" w:hAnsi="Arial" w:cs="Arial"/>
                      <w:i/>
                    </w:rPr>
                  </w:pPr>
                </w:p>
              </w:tc>
            </w:tr>
          </w:tbl>
          <w:p w:rsidR="008A4831" w:rsidRPr="001A3C65" w:rsidRDefault="008A4831" w:rsidP="001A3C65">
            <w:pPr>
              <w:rPr>
                <w:rFonts w:ascii="Arial" w:hAnsi="Arial" w:cs="Arial"/>
                <w:i/>
              </w:rPr>
            </w:pPr>
          </w:p>
        </w:tc>
      </w:tr>
      <w:tr w:rsidR="00066731" w:rsidRPr="003677D8" w:rsidTr="00066731">
        <w:trPr>
          <w:trHeight w:val="548"/>
        </w:trPr>
        <w:tc>
          <w:tcPr>
            <w:tcW w:w="3330" w:type="dxa"/>
            <w:shd w:val="clear" w:color="auto" w:fill="D9D9D9"/>
            <w:vAlign w:val="center"/>
          </w:tcPr>
          <w:p w:rsidR="00066731" w:rsidRPr="003677D8" w:rsidRDefault="00066731" w:rsidP="003B6851">
            <w:pPr>
              <w:jc w:val="center"/>
              <w:rPr>
                <w:rFonts w:ascii="Arial" w:hAnsi="Arial" w:cs="Arial"/>
                <w:b/>
              </w:rPr>
            </w:pPr>
            <w:r w:rsidRPr="003677D8">
              <w:rPr>
                <w:rFonts w:ascii="Arial" w:hAnsi="Arial" w:cs="Arial"/>
                <w:b/>
              </w:rPr>
              <w:t>Developing</w:t>
            </w:r>
          </w:p>
        </w:tc>
        <w:tc>
          <w:tcPr>
            <w:tcW w:w="3240" w:type="dxa"/>
            <w:shd w:val="clear" w:color="auto" w:fill="D9D9D9"/>
            <w:vAlign w:val="center"/>
          </w:tcPr>
          <w:p w:rsidR="00066731" w:rsidRPr="003677D8" w:rsidRDefault="00066731" w:rsidP="003B6851">
            <w:pPr>
              <w:jc w:val="center"/>
              <w:rPr>
                <w:rFonts w:ascii="Arial" w:hAnsi="Arial" w:cs="Arial"/>
                <w:b/>
              </w:rPr>
            </w:pPr>
            <w:r w:rsidRPr="003677D8">
              <w:rPr>
                <w:rFonts w:ascii="Arial" w:hAnsi="Arial" w:cs="Arial"/>
                <w:b/>
              </w:rPr>
              <w:t>Proficient</w:t>
            </w:r>
          </w:p>
        </w:tc>
        <w:tc>
          <w:tcPr>
            <w:tcW w:w="3420" w:type="dxa"/>
            <w:shd w:val="clear" w:color="auto" w:fill="D9D9D9"/>
            <w:vAlign w:val="center"/>
          </w:tcPr>
          <w:p w:rsidR="00066731" w:rsidRPr="003677D8" w:rsidRDefault="00066731" w:rsidP="003B6851">
            <w:pPr>
              <w:jc w:val="center"/>
              <w:rPr>
                <w:rFonts w:ascii="Arial" w:hAnsi="Arial" w:cs="Arial"/>
                <w:b/>
              </w:rPr>
            </w:pPr>
            <w:r w:rsidRPr="003677D8">
              <w:rPr>
                <w:rFonts w:ascii="Arial" w:hAnsi="Arial" w:cs="Arial"/>
                <w:b/>
              </w:rPr>
              <w:t>Accomplished</w:t>
            </w:r>
          </w:p>
        </w:tc>
        <w:tc>
          <w:tcPr>
            <w:tcW w:w="3168" w:type="dxa"/>
            <w:shd w:val="clear" w:color="auto" w:fill="D9D9D9"/>
            <w:vAlign w:val="center"/>
          </w:tcPr>
          <w:p w:rsidR="00066731" w:rsidRPr="003677D8" w:rsidRDefault="00066731" w:rsidP="003B6851">
            <w:pPr>
              <w:jc w:val="center"/>
              <w:rPr>
                <w:rFonts w:ascii="Arial" w:hAnsi="Arial" w:cs="Arial"/>
                <w:b/>
              </w:rPr>
            </w:pPr>
            <w:r w:rsidRPr="003677D8">
              <w:rPr>
                <w:rFonts w:ascii="Arial" w:hAnsi="Arial" w:cs="Arial"/>
                <w:b/>
              </w:rPr>
              <w:t>Distinguished</w:t>
            </w:r>
          </w:p>
        </w:tc>
      </w:tr>
      <w:tr w:rsidR="00066731" w:rsidRPr="003677D8" w:rsidTr="00066731">
        <w:tc>
          <w:tcPr>
            <w:tcW w:w="3330" w:type="dxa"/>
          </w:tcPr>
          <w:p w:rsidR="00066731" w:rsidRPr="003677D8" w:rsidRDefault="00066731" w:rsidP="003B6851">
            <w:pPr>
              <w:pStyle w:val="ListParagraph"/>
              <w:spacing w:after="0" w:line="240" w:lineRule="auto"/>
              <w:rPr>
                <w:rFonts w:ascii="Arial" w:hAnsi="Arial" w:cs="Arial"/>
                <w:sz w:val="24"/>
                <w:szCs w:val="24"/>
              </w:rPr>
            </w:pPr>
          </w:p>
          <w:p w:rsidR="00066731" w:rsidRPr="005B5F18" w:rsidRDefault="005B5F18" w:rsidP="005B5F1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5B5F18">
              <w:rPr>
                <w:rFonts w:ascii="Arial" w:hAnsi="Arial" w:cs="Arial"/>
              </w:rPr>
              <w:t>Beginning Teacher Support Program Timeline requirements are considered in planning support of beginning teachers.</w:t>
            </w:r>
          </w:p>
        </w:tc>
        <w:tc>
          <w:tcPr>
            <w:tcW w:w="3240" w:type="dxa"/>
          </w:tcPr>
          <w:p w:rsidR="00066731" w:rsidRPr="003677D8" w:rsidRDefault="00066731" w:rsidP="003B6851">
            <w:pPr>
              <w:rPr>
                <w:rFonts w:ascii="Arial" w:hAnsi="Arial" w:cs="Arial"/>
              </w:rPr>
            </w:pPr>
            <w:r w:rsidRPr="003677D8">
              <w:rPr>
                <w:rFonts w:ascii="Arial" w:hAnsi="Arial" w:cs="Arial"/>
              </w:rPr>
              <w:t>. . . and</w:t>
            </w:r>
          </w:p>
          <w:p w:rsidR="00066731" w:rsidRPr="005B5F18" w:rsidRDefault="005B5F18" w:rsidP="005B5F1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5B5F18">
              <w:rPr>
                <w:rFonts w:ascii="Arial" w:hAnsi="Arial" w:cs="Arial"/>
              </w:rPr>
              <w:t>All timeline requirements for Year 1 are met.</w:t>
            </w:r>
          </w:p>
          <w:p w:rsidR="00066731" w:rsidRPr="005B5F18" w:rsidRDefault="005B5F18" w:rsidP="005B5F1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5B5F18">
              <w:rPr>
                <w:rFonts w:ascii="Arial" w:hAnsi="Arial" w:cs="Arial"/>
              </w:rPr>
              <w:t>All timeline requirements for Year 2 are met.</w:t>
            </w:r>
          </w:p>
          <w:p w:rsidR="00066731" w:rsidRPr="005B5F18" w:rsidRDefault="005B5F18" w:rsidP="005B5F1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5B5F18">
              <w:rPr>
                <w:rFonts w:ascii="Arial" w:hAnsi="Arial" w:cs="Arial"/>
              </w:rPr>
              <w:t>All timeline requirements for Year 3 are met.</w:t>
            </w:r>
          </w:p>
        </w:tc>
        <w:tc>
          <w:tcPr>
            <w:tcW w:w="3420" w:type="dxa"/>
          </w:tcPr>
          <w:p w:rsidR="00066731" w:rsidRPr="003677D8" w:rsidRDefault="00066731" w:rsidP="003B6851">
            <w:pPr>
              <w:rPr>
                <w:rFonts w:ascii="Arial" w:hAnsi="Arial" w:cs="Arial"/>
              </w:rPr>
            </w:pPr>
            <w:r w:rsidRPr="003677D8">
              <w:rPr>
                <w:rFonts w:ascii="Arial" w:hAnsi="Arial" w:cs="Arial"/>
              </w:rPr>
              <w:t>. . . and</w:t>
            </w:r>
          </w:p>
          <w:p w:rsidR="00066731" w:rsidRPr="005B5F18" w:rsidRDefault="005B5F18" w:rsidP="005B5F1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5B5F18">
              <w:rPr>
                <w:rFonts w:ascii="Arial" w:hAnsi="Arial" w:cs="Arial"/>
              </w:rPr>
              <w:t xml:space="preserve">Additional support is provided to beginning teachers at the LEA/Charter level that impacts beginning teacher retention. </w:t>
            </w:r>
          </w:p>
        </w:tc>
        <w:tc>
          <w:tcPr>
            <w:tcW w:w="3168" w:type="dxa"/>
          </w:tcPr>
          <w:p w:rsidR="00066731" w:rsidRPr="003677D8" w:rsidRDefault="00066731" w:rsidP="003B6851">
            <w:pPr>
              <w:rPr>
                <w:rFonts w:ascii="Arial" w:hAnsi="Arial" w:cs="Arial"/>
              </w:rPr>
            </w:pPr>
            <w:r w:rsidRPr="003677D8">
              <w:rPr>
                <w:rFonts w:ascii="Arial" w:hAnsi="Arial" w:cs="Arial"/>
              </w:rPr>
              <w:t>. . . and</w:t>
            </w:r>
          </w:p>
          <w:p w:rsidR="00066731" w:rsidRPr="005B5F18" w:rsidRDefault="005B5F18" w:rsidP="005B5F1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5B5F18">
              <w:rPr>
                <w:rFonts w:ascii="Arial" w:hAnsi="Arial" w:cs="Arial"/>
              </w:rPr>
              <w:t xml:space="preserve">There is a process in place for beginning teachers to request and receive individual support during the first three years. </w:t>
            </w:r>
          </w:p>
        </w:tc>
      </w:tr>
      <w:tr w:rsidR="008A4831" w:rsidRPr="003677D8" w:rsidTr="00F83CC9">
        <w:trPr>
          <w:trHeight w:val="926"/>
        </w:trPr>
        <w:tc>
          <w:tcPr>
            <w:tcW w:w="13158" w:type="dxa"/>
            <w:gridSpan w:val="4"/>
            <w:shd w:val="clear" w:color="auto" w:fill="A6A6A6"/>
          </w:tcPr>
          <w:p w:rsidR="001E72C2" w:rsidRPr="003677D8" w:rsidRDefault="008A4831" w:rsidP="001A3C65">
            <w:pPr>
              <w:rPr>
                <w:rFonts w:ascii="Arial" w:hAnsi="Arial" w:cs="Arial"/>
                <w:i/>
              </w:rPr>
            </w:pPr>
            <w:r w:rsidRPr="003677D8">
              <w:rPr>
                <w:rFonts w:ascii="Arial" w:hAnsi="Arial" w:cs="Arial"/>
                <w:b/>
              </w:rPr>
              <w:lastRenderedPageBreak/>
              <w:t xml:space="preserve">4.90  Conversion Process - </w:t>
            </w:r>
            <w:r w:rsidRPr="003677D8">
              <w:rPr>
                <w:rFonts w:ascii="Arial" w:hAnsi="Arial" w:cs="Arial"/>
                <w:i/>
              </w:rPr>
              <w:t>Each May, through an automated process, the Licensure Section converts from initial (Standard Professional 1) to continuing (Standard Professional 2) the licenses of those teachers who are employed in LEAs and who may be eligible for conversion. The official designated by the LEA in its approved Beginning Teacher Support Program plan is responsible for approving the acceptance of the continuing license issued through this process. If a teacher has not taught three years, or if the designated official has knowledge of any reason related to conduct or character to deny the individual teacher a continuing license, then the automatic conversion license cannot be accepted. Forms indicating the denial of a continuing license must be returned to the Licensure Section immediately.</w:t>
            </w:r>
            <w:r w:rsidR="00C9689C" w:rsidRPr="003677D8">
              <w:rPr>
                <w:rFonts w:ascii="Arial" w:hAnsi="Arial" w:cs="Arial"/>
                <w:i/>
              </w:rPr>
              <w:t xml:space="preserve">  </w:t>
            </w:r>
            <w:r w:rsidRPr="003677D8">
              <w:rPr>
                <w:rFonts w:ascii="Arial" w:hAnsi="Arial" w:cs="Arial"/>
                <w:i/>
              </w:rPr>
              <w:t>When teachers employed in charter schools or non-public institutions with approved Beginning Teacher Support Programs, or teachers employed in LEAs and completing alternative routes to licensure (e.g., lateral entry, provisional licensure, etc.) successfully fulfill the Beginning Teacher Support Program requirements, the employer must submit a recommendation for a Standard Professional 2 license for it to be granted.  A principal must rate a probationary teacher “as proficient” on all five NC Professional Teaching Standards on the most recent Teacher Summary Rating Form before recommending a teacher for a Standard Professional 2 license.</w:t>
            </w:r>
            <w:r w:rsidR="004936D5" w:rsidRPr="003677D8">
              <w:rPr>
                <w:rFonts w:ascii="Arial" w:hAnsi="Arial" w:cs="Arial"/>
                <w:i/>
              </w:rPr>
              <w:t xml:space="preserve">    </w:t>
            </w:r>
          </w:p>
        </w:tc>
      </w:tr>
      <w:tr w:rsidR="00066731" w:rsidRPr="003677D8" w:rsidTr="00066731">
        <w:trPr>
          <w:trHeight w:val="548"/>
        </w:trPr>
        <w:tc>
          <w:tcPr>
            <w:tcW w:w="3330" w:type="dxa"/>
            <w:shd w:val="clear" w:color="auto" w:fill="D9D9D9"/>
            <w:vAlign w:val="center"/>
          </w:tcPr>
          <w:p w:rsidR="00066731" w:rsidRPr="003677D8" w:rsidRDefault="00066731" w:rsidP="003B6851">
            <w:pPr>
              <w:jc w:val="center"/>
              <w:rPr>
                <w:rFonts w:ascii="Arial" w:hAnsi="Arial" w:cs="Arial"/>
                <w:b/>
              </w:rPr>
            </w:pPr>
            <w:r w:rsidRPr="003677D8">
              <w:rPr>
                <w:rFonts w:ascii="Arial" w:hAnsi="Arial" w:cs="Arial"/>
                <w:b/>
              </w:rPr>
              <w:t>Developing</w:t>
            </w:r>
          </w:p>
        </w:tc>
        <w:tc>
          <w:tcPr>
            <w:tcW w:w="3240" w:type="dxa"/>
            <w:shd w:val="clear" w:color="auto" w:fill="D9D9D9"/>
            <w:vAlign w:val="center"/>
          </w:tcPr>
          <w:p w:rsidR="00066731" w:rsidRPr="003677D8" w:rsidRDefault="00066731" w:rsidP="003B6851">
            <w:pPr>
              <w:jc w:val="center"/>
              <w:rPr>
                <w:rFonts w:ascii="Arial" w:hAnsi="Arial" w:cs="Arial"/>
                <w:b/>
              </w:rPr>
            </w:pPr>
            <w:r w:rsidRPr="003677D8">
              <w:rPr>
                <w:rFonts w:ascii="Arial" w:hAnsi="Arial" w:cs="Arial"/>
                <w:b/>
              </w:rPr>
              <w:t>Proficient</w:t>
            </w:r>
          </w:p>
        </w:tc>
        <w:tc>
          <w:tcPr>
            <w:tcW w:w="3420" w:type="dxa"/>
            <w:shd w:val="clear" w:color="auto" w:fill="D9D9D9"/>
            <w:vAlign w:val="center"/>
          </w:tcPr>
          <w:p w:rsidR="00066731" w:rsidRPr="003677D8" w:rsidRDefault="00066731" w:rsidP="003B6851">
            <w:pPr>
              <w:jc w:val="center"/>
              <w:rPr>
                <w:rFonts w:ascii="Arial" w:hAnsi="Arial" w:cs="Arial"/>
                <w:b/>
              </w:rPr>
            </w:pPr>
            <w:r w:rsidRPr="003677D8">
              <w:rPr>
                <w:rFonts w:ascii="Arial" w:hAnsi="Arial" w:cs="Arial"/>
                <w:b/>
              </w:rPr>
              <w:t>Accomplished</w:t>
            </w:r>
          </w:p>
        </w:tc>
        <w:tc>
          <w:tcPr>
            <w:tcW w:w="3168" w:type="dxa"/>
            <w:shd w:val="clear" w:color="auto" w:fill="D9D9D9"/>
            <w:vAlign w:val="center"/>
          </w:tcPr>
          <w:p w:rsidR="00066731" w:rsidRPr="003677D8" w:rsidRDefault="00066731" w:rsidP="003B6851">
            <w:pPr>
              <w:jc w:val="center"/>
              <w:rPr>
                <w:rFonts w:ascii="Arial" w:hAnsi="Arial" w:cs="Arial"/>
                <w:b/>
              </w:rPr>
            </w:pPr>
            <w:r w:rsidRPr="003677D8">
              <w:rPr>
                <w:rFonts w:ascii="Arial" w:hAnsi="Arial" w:cs="Arial"/>
                <w:b/>
              </w:rPr>
              <w:t>Distinguished</w:t>
            </w:r>
          </w:p>
        </w:tc>
      </w:tr>
      <w:tr w:rsidR="00066731" w:rsidRPr="005B5F18" w:rsidTr="00066731">
        <w:tc>
          <w:tcPr>
            <w:tcW w:w="3330" w:type="dxa"/>
          </w:tcPr>
          <w:p w:rsidR="00066731" w:rsidRPr="005B5F18" w:rsidRDefault="00066731" w:rsidP="003B6851">
            <w:pPr>
              <w:pStyle w:val="ListParagraph"/>
              <w:spacing w:after="0" w:line="240" w:lineRule="auto"/>
              <w:rPr>
                <w:rFonts w:ascii="Arial" w:hAnsi="Arial" w:cs="Arial"/>
              </w:rPr>
            </w:pPr>
          </w:p>
          <w:p w:rsidR="00066731" w:rsidRPr="005B5F18" w:rsidRDefault="005B5F18" w:rsidP="005B5F18">
            <w:pPr>
              <w:rPr>
                <w:rFonts w:ascii="Arial" w:hAnsi="Arial" w:cs="Arial"/>
                <w:sz w:val="22"/>
                <w:szCs w:val="22"/>
              </w:rPr>
            </w:pPr>
            <w:r w:rsidRPr="005B5F18">
              <w:rPr>
                <w:sz w:val="22"/>
                <w:szCs w:val="22"/>
              </w:rPr>
              <w:fldChar w:fldCharType="begin">
                <w:ffData>
                  <w:name w:val="Check76"/>
                  <w:enabled/>
                  <w:calcOnExit w:val="0"/>
                  <w:checkBox>
                    <w:sizeAuto/>
                    <w:default w:val="0"/>
                  </w:checkBox>
                </w:ffData>
              </w:fldChar>
            </w:r>
            <w:r w:rsidRPr="005B5F18">
              <w:rPr>
                <w:sz w:val="22"/>
                <w:szCs w:val="22"/>
              </w:rPr>
              <w:instrText xml:space="preserve"> FORMCHECKBOX </w:instrText>
            </w:r>
            <w:r w:rsidRPr="005B5F18">
              <w:rPr>
                <w:sz w:val="22"/>
                <w:szCs w:val="22"/>
              </w:rPr>
            </w:r>
            <w:r w:rsidRPr="005B5F18">
              <w:rPr>
                <w:sz w:val="22"/>
                <w:szCs w:val="22"/>
              </w:rPr>
              <w:fldChar w:fldCharType="separate"/>
            </w:r>
            <w:r w:rsidRPr="005B5F18">
              <w:rPr>
                <w:sz w:val="22"/>
                <w:szCs w:val="22"/>
              </w:rPr>
              <w:fldChar w:fldCharType="end"/>
            </w:r>
            <w:r w:rsidR="00066731" w:rsidRPr="005B5F18">
              <w:rPr>
                <w:rFonts w:ascii="Arial" w:hAnsi="Arial" w:cs="Arial"/>
                <w:sz w:val="22"/>
                <w:szCs w:val="22"/>
              </w:rPr>
              <w:t>Licensure conversion requirements are consulted when moving Beginning Teachers from SPI to SPII.</w:t>
            </w:r>
          </w:p>
        </w:tc>
        <w:tc>
          <w:tcPr>
            <w:tcW w:w="3240" w:type="dxa"/>
          </w:tcPr>
          <w:p w:rsidR="00066731" w:rsidRPr="005B5F18" w:rsidRDefault="00066731" w:rsidP="003B6851">
            <w:pPr>
              <w:rPr>
                <w:rFonts w:ascii="Arial" w:hAnsi="Arial" w:cs="Arial"/>
                <w:sz w:val="22"/>
                <w:szCs w:val="22"/>
              </w:rPr>
            </w:pPr>
            <w:r w:rsidRPr="005B5F18">
              <w:rPr>
                <w:rFonts w:ascii="Arial" w:hAnsi="Arial" w:cs="Arial"/>
                <w:sz w:val="22"/>
                <w:szCs w:val="22"/>
              </w:rPr>
              <w:t>. . . and</w:t>
            </w:r>
          </w:p>
          <w:p w:rsidR="00066731" w:rsidRPr="005B5F18" w:rsidRDefault="005B5F18" w:rsidP="005B5F18">
            <w:pPr>
              <w:rPr>
                <w:rFonts w:ascii="Arial" w:hAnsi="Arial" w:cs="Arial"/>
                <w:sz w:val="22"/>
                <w:szCs w:val="22"/>
              </w:rPr>
            </w:pPr>
            <w:r w:rsidRPr="005B5F18">
              <w:rPr>
                <w:sz w:val="22"/>
                <w:szCs w:val="22"/>
              </w:rPr>
              <w:fldChar w:fldCharType="begin">
                <w:ffData>
                  <w:name w:val="Check76"/>
                  <w:enabled/>
                  <w:calcOnExit w:val="0"/>
                  <w:checkBox>
                    <w:sizeAuto/>
                    <w:default w:val="0"/>
                  </w:checkBox>
                </w:ffData>
              </w:fldChar>
            </w:r>
            <w:r w:rsidRPr="005B5F18">
              <w:rPr>
                <w:sz w:val="22"/>
                <w:szCs w:val="22"/>
              </w:rPr>
              <w:instrText xml:space="preserve"> FORMCHECKBOX </w:instrText>
            </w:r>
            <w:r w:rsidRPr="005B5F18">
              <w:rPr>
                <w:sz w:val="22"/>
                <w:szCs w:val="22"/>
              </w:rPr>
            </w:r>
            <w:r w:rsidRPr="005B5F18">
              <w:rPr>
                <w:sz w:val="22"/>
                <w:szCs w:val="22"/>
              </w:rPr>
              <w:fldChar w:fldCharType="separate"/>
            </w:r>
            <w:r w:rsidRPr="005B5F18">
              <w:rPr>
                <w:sz w:val="22"/>
                <w:szCs w:val="22"/>
              </w:rPr>
              <w:fldChar w:fldCharType="end"/>
            </w:r>
            <w:r w:rsidR="00066731" w:rsidRPr="005B5F18">
              <w:rPr>
                <w:rFonts w:ascii="Arial" w:hAnsi="Arial" w:cs="Arial"/>
                <w:sz w:val="22"/>
                <w:szCs w:val="22"/>
              </w:rPr>
              <w:t>There is an official designated by the LEA/Charter who is named in the approved Beginning Teacher Support Program plan and who is responsible for approving the acceptance of the continuing license issued through this process.</w:t>
            </w:r>
          </w:p>
          <w:p w:rsidR="00066731" w:rsidRPr="005B5F18" w:rsidRDefault="005B5F18" w:rsidP="005B5F18">
            <w:pPr>
              <w:rPr>
                <w:rFonts w:ascii="Arial" w:hAnsi="Arial" w:cs="Arial"/>
                <w:sz w:val="22"/>
                <w:szCs w:val="22"/>
              </w:rPr>
            </w:pPr>
            <w:r w:rsidRPr="005B5F18">
              <w:rPr>
                <w:sz w:val="22"/>
                <w:szCs w:val="22"/>
              </w:rPr>
              <w:fldChar w:fldCharType="begin">
                <w:ffData>
                  <w:name w:val="Check76"/>
                  <w:enabled/>
                  <w:calcOnExit w:val="0"/>
                  <w:checkBox>
                    <w:sizeAuto/>
                    <w:default w:val="0"/>
                  </w:checkBox>
                </w:ffData>
              </w:fldChar>
            </w:r>
            <w:r w:rsidRPr="005B5F18">
              <w:rPr>
                <w:sz w:val="22"/>
                <w:szCs w:val="22"/>
              </w:rPr>
              <w:instrText xml:space="preserve"> FORMCHECKBOX </w:instrText>
            </w:r>
            <w:r w:rsidRPr="005B5F18">
              <w:rPr>
                <w:sz w:val="22"/>
                <w:szCs w:val="22"/>
              </w:rPr>
            </w:r>
            <w:r w:rsidRPr="005B5F18">
              <w:rPr>
                <w:sz w:val="22"/>
                <w:szCs w:val="22"/>
              </w:rPr>
              <w:fldChar w:fldCharType="separate"/>
            </w:r>
            <w:r w:rsidRPr="005B5F18">
              <w:rPr>
                <w:sz w:val="22"/>
                <w:szCs w:val="22"/>
              </w:rPr>
              <w:fldChar w:fldCharType="end"/>
            </w:r>
            <w:r w:rsidR="00066731" w:rsidRPr="005B5F18">
              <w:rPr>
                <w:rFonts w:ascii="Arial" w:hAnsi="Arial" w:cs="Arial"/>
                <w:sz w:val="22"/>
                <w:szCs w:val="22"/>
              </w:rPr>
              <w:t>Forms indicating the denial of a continuing license are returned to the Licensure Section immediately.</w:t>
            </w:r>
          </w:p>
          <w:p w:rsidR="00066731" w:rsidRPr="005B5F18" w:rsidRDefault="005B5F18" w:rsidP="005B5F18">
            <w:pPr>
              <w:rPr>
                <w:rFonts w:ascii="Arial" w:hAnsi="Arial" w:cs="Arial"/>
                <w:sz w:val="22"/>
                <w:szCs w:val="22"/>
              </w:rPr>
            </w:pPr>
            <w:r w:rsidRPr="005B5F18">
              <w:rPr>
                <w:sz w:val="22"/>
                <w:szCs w:val="22"/>
              </w:rPr>
              <w:fldChar w:fldCharType="begin">
                <w:ffData>
                  <w:name w:val="Check76"/>
                  <w:enabled/>
                  <w:calcOnExit w:val="0"/>
                  <w:checkBox>
                    <w:sizeAuto/>
                    <w:default w:val="0"/>
                  </w:checkBox>
                </w:ffData>
              </w:fldChar>
            </w:r>
            <w:r w:rsidRPr="005B5F18">
              <w:rPr>
                <w:sz w:val="22"/>
                <w:szCs w:val="22"/>
              </w:rPr>
              <w:instrText xml:space="preserve"> FORMCHECKBOX </w:instrText>
            </w:r>
            <w:r w:rsidRPr="005B5F18">
              <w:rPr>
                <w:sz w:val="22"/>
                <w:szCs w:val="22"/>
              </w:rPr>
            </w:r>
            <w:r w:rsidRPr="005B5F18">
              <w:rPr>
                <w:sz w:val="22"/>
                <w:szCs w:val="22"/>
              </w:rPr>
              <w:fldChar w:fldCharType="separate"/>
            </w:r>
            <w:r w:rsidRPr="005B5F18">
              <w:rPr>
                <w:sz w:val="22"/>
                <w:szCs w:val="22"/>
              </w:rPr>
              <w:fldChar w:fldCharType="end"/>
            </w:r>
            <w:r w:rsidR="00066731" w:rsidRPr="005B5F18">
              <w:rPr>
                <w:rFonts w:ascii="Arial" w:hAnsi="Arial" w:cs="Arial"/>
                <w:sz w:val="22"/>
                <w:szCs w:val="22"/>
              </w:rPr>
              <w:t>Upon completion of the BT program (including lateral entry requirements if applicable), there is a process in place for the LEA/Charter to submit the recommendation for the SPII license.</w:t>
            </w:r>
          </w:p>
          <w:p w:rsidR="00066731" w:rsidRPr="005B5F18" w:rsidRDefault="005B5F18" w:rsidP="005B5F18">
            <w:pPr>
              <w:rPr>
                <w:rFonts w:ascii="Arial" w:hAnsi="Arial" w:cs="Arial"/>
                <w:sz w:val="22"/>
                <w:szCs w:val="22"/>
              </w:rPr>
            </w:pPr>
            <w:r w:rsidRPr="005B5F18">
              <w:rPr>
                <w:sz w:val="22"/>
                <w:szCs w:val="22"/>
              </w:rPr>
              <w:lastRenderedPageBreak/>
              <w:fldChar w:fldCharType="begin">
                <w:ffData>
                  <w:name w:val="Check76"/>
                  <w:enabled/>
                  <w:calcOnExit w:val="0"/>
                  <w:checkBox>
                    <w:sizeAuto/>
                    <w:default w:val="0"/>
                  </w:checkBox>
                </w:ffData>
              </w:fldChar>
            </w:r>
            <w:r w:rsidRPr="005B5F18">
              <w:rPr>
                <w:sz w:val="22"/>
                <w:szCs w:val="22"/>
              </w:rPr>
              <w:instrText xml:space="preserve"> FORMCHECKBOX </w:instrText>
            </w:r>
            <w:r w:rsidRPr="005B5F18">
              <w:rPr>
                <w:sz w:val="22"/>
                <w:szCs w:val="22"/>
              </w:rPr>
            </w:r>
            <w:r w:rsidRPr="005B5F18">
              <w:rPr>
                <w:sz w:val="22"/>
                <w:szCs w:val="22"/>
              </w:rPr>
              <w:fldChar w:fldCharType="separate"/>
            </w:r>
            <w:r w:rsidRPr="005B5F18">
              <w:rPr>
                <w:sz w:val="22"/>
                <w:szCs w:val="22"/>
              </w:rPr>
              <w:fldChar w:fldCharType="end"/>
            </w:r>
            <w:r w:rsidR="00066731" w:rsidRPr="005B5F18">
              <w:rPr>
                <w:rFonts w:ascii="Arial" w:hAnsi="Arial" w:cs="Arial"/>
                <w:sz w:val="22"/>
                <w:szCs w:val="22"/>
              </w:rPr>
              <w:t>There is a process in place to ensure that all teachers recommended for SPII licenses have been rated proficient or higher on Professional Teaching Standards 1-5 as documented in the NCEES Summary Rating Form.</w:t>
            </w:r>
          </w:p>
        </w:tc>
        <w:tc>
          <w:tcPr>
            <w:tcW w:w="3420" w:type="dxa"/>
          </w:tcPr>
          <w:p w:rsidR="00066731" w:rsidRPr="005B5F18" w:rsidRDefault="00066731" w:rsidP="003B6851">
            <w:pPr>
              <w:rPr>
                <w:rFonts w:ascii="Arial" w:hAnsi="Arial" w:cs="Arial"/>
                <w:sz w:val="22"/>
                <w:szCs w:val="22"/>
              </w:rPr>
            </w:pPr>
            <w:r w:rsidRPr="005B5F18">
              <w:rPr>
                <w:rFonts w:ascii="Arial" w:hAnsi="Arial" w:cs="Arial"/>
                <w:sz w:val="22"/>
                <w:szCs w:val="22"/>
              </w:rPr>
              <w:lastRenderedPageBreak/>
              <w:t>. . . and</w:t>
            </w:r>
          </w:p>
          <w:p w:rsidR="00066731" w:rsidRPr="005B5F18" w:rsidRDefault="005B5F18" w:rsidP="005B5F18">
            <w:pPr>
              <w:rPr>
                <w:rFonts w:ascii="Arial" w:hAnsi="Arial" w:cs="Arial"/>
                <w:sz w:val="22"/>
                <w:szCs w:val="22"/>
              </w:rPr>
            </w:pPr>
            <w:r w:rsidRPr="005B5F18">
              <w:rPr>
                <w:sz w:val="22"/>
                <w:szCs w:val="22"/>
              </w:rPr>
              <w:fldChar w:fldCharType="begin">
                <w:ffData>
                  <w:name w:val="Check76"/>
                  <w:enabled/>
                  <w:calcOnExit w:val="0"/>
                  <w:checkBox>
                    <w:sizeAuto/>
                    <w:default w:val="0"/>
                  </w:checkBox>
                </w:ffData>
              </w:fldChar>
            </w:r>
            <w:r w:rsidRPr="005B5F18">
              <w:rPr>
                <w:sz w:val="22"/>
                <w:szCs w:val="22"/>
              </w:rPr>
              <w:instrText xml:space="preserve"> FORMCHECKBOX </w:instrText>
            </w:r>
            <w:r w:rsidRPr="005B5F18">
              <w:rPr>
                <w:sz w:val="22"/>
                <w:szCs w:val="22"/>
              </w:rPr>
            </w:r>
            <w:r w:rsidRPr="005B5F18">
              <w:rPr>
                <w:sz w:val="22"/>
                <w:szCs w:val="22"/>
              </w:rPr>
              <w:fldChar w:fldCharType="separate"/>
            </w:r>
            <w:r w:rsidRPr="005B5F18">
              <w:rPr>
                <w:sz w:val="22"/>
                <w:szCs w:val="22"/>
              </w:rPr>
              <w:fldChar w:fldCharType="end"/>
            </w:r>
            <w:r w:rsidR="00066731" w:rsidRPr="005B5F18">
              <w:rPr>
                <w:rFonts w:ascii="Arial" w:hAnsi="Arial" w:cs="Arial"/>
                <w:sz w:val="22"/>
                <w:szCs w:val="22"/>
              </w:rPr>
              <w:t xml:space="preserve">Communication is provided to beginning teachers who have been rated “Developing” on any of the five standards during the first three years. </w:t>
            </w:r>
          </w:p>
          <w:p w:rsidR="00066731" w:rsidRPr="005B5F18" w:rsidRDefault="005B5F18" w:rsidP="005B5F18">
            <w:pPr>
              <w:rPr>
                <w:rFonts w:ascii="Arial" w:hAnsi="Arial" w:cs="Arial"/>
                <w:sz w:val="22"/>
                <w:szCs w:val="22"/>
              </w:rPr>
            </w:pPr>
            <w:r w:rsidRPr="005B5F18">
              <w:rPr>
                <w:sz w:val="22"/>
                <w:szCs w:val="22"/>
              </w:rPr>
              <w:fldChar w:fldCharType="begin">
                <w:ffData>
                  <w:name w:val="Check76"/>
                  <w:enabled/>
                  <w:calcOnExit w:val="0"/>
                  <w:checkBox>
                    <w:sizeAuto/>
                    <w:default w:val="0"/>
                  </w:checkBox>
                </w:ffData>
              </w:fldChar>
            </w:r>
            <w:r w:rsidRPr="005B5F18">
              <w:rPr>
                <w:sz w:val="22"/>
                <w:szCs w:val="22"/>
              </w:rPr>
              <w:instrText xml:space="preserve"> FORMCHECKBOX </w:instrText>
            </w:r>
            <w:r w:rsidRPr="005B5F18">
              <w:rPr>
                <w:sz w:val="22"/>
                <w:szCs w:val="22"/>
              </w:rPr>
            </w:r>
            <w:r w:rsidRPr="005B5F18">
              <w:rPr>
                <w:sz w:val="22"/>
                <w:szCs w:val="22"/>
              </w:rPr>
              <w:fldChar w:fldCharType="separate"/>
            </w:r>
            <w:r w:rsidRPr="005B5F18">
              <w:rPr>
                <w:sz w:val="22"/>
                <w:szCs w:val="22"/>
              </w:rPr>
              <w:fldChar w:fldCharType="end"/>
            </w:r>
            <w:r w:rsidR="00066731" w:rsidRPr="005B5F18">
              <w:rPr>
                <w:rFonts w:ascii="Arial" w:hAnsi="Arial" w:cs="Arial"/>
                <w:sz w:val="22"/>
                <w:szCs w:val="22"/>
              </w:rPr>
              <w:t xml:space="preserve">Additional support is provided to teachers who have been rated “Developing” on any of the five standards during the first three years. </w:t>
            </w:r>
          </w:p>
          <w:p w:rsidR="00066731" w:rsidRPr="005B5F18" w:rsidRDefault="00066731" w:rsidP="00306E26">
            <w:pPr>
              <w:pStyle w:val="ListParagraph"/>
              <w:spacing w:after="0" w:line="240" w:lineRule="auto"/>
              <w:rPr>
                <w:rFonts w:ascii="Arial" w:hAnsi="Arial" w:cs="Arial"/>
              </w:rPr>
            </w:pPr>
          </w:p>
          <w:p w:rsidR="00066731" w:rsidRPr="005B5F18" w:rsidRDefault="00066731" w:rsidP="00306E26">
            <w:pPr>
              <w:pStyle w:val="ListParagraph"/>
              <w:spacing w:after="0" w:line="240" w:lineRule="auto"/>
              <w:rPr>
                <w:rFonts w:ascii="Arial" w:hAnsi="Arial" w:cs="Arial"/>
              </w:rPr>
            </w:pPr>
          </w:p>
        </w:tc>
        <w:tc>
          <w:tcPr>
            <w:tcW w:w="3168" w:type="dxa"/>
          </w:tcPr>
          <w:p w:rsidR="00066731" w:rsidRPr="005B5F18" w:rsidRDefault="00066731" w:rsidP="003B6851">
            <w:pPr>
              <w:rPr>
                <w:rFonts w:ascii="Arial" w:hAnsi="Arial" w:cs="Arial"/>
                <w:sz w:val="22"/>
                <w:szCs w:val="22"/>
              </w:rPr>
            </w:pPr>
            <w:r w:rsidRPr="005B5F18">
              <w:rPr>
                <w:rFonts w:ascii="Arial" w:hAnsi="Arial" w:cs="Arial"/>
                <w:sz w:val="22"/>
                <w:szCs w:val="22"/>
              </w:rPr>
              <w:t>. . . and</w:t>
            </w:r>
          </w:p>
          <w:p w:rsidR="00066731" w:rsidRPr="005B5F18" w:rsidRDefault="005B5F18" w:rsidP="005B5F18">
            <w:pPr>
              <w:rPr>
                <w:rFonts w:ascii="Arial" w:hAnsi="Arial" w:cs="Arial"/>
                <w:sz w:val="22"/>
                <w:szCs w:val="22"/>
              </w:rPr>
            </w:pPr>
            <w:r w:rsidRPr="005B5F18">
              <w:rPr>
                <w:sz w:val="22"/>
                <w:szCs w:val="22"/>
              </w:rPr>
              <w:fldChar w:fldCharType="begin">
                <w:ffData>
                  <w:name w:val="Check76"/>
                  <w:enabled/>
                  <w:calcOnExit w:val="0"/>
                  <w:checkBox>
                    <w:sizeAuto/>
                    <w:default w:val="0"/>
                  </w:checkBox>
                </w:ffData>
              </w:fldChar>
            </w:r>
            <w:r w:rsidRPr="005B5F18">
              <w:rPr>
                <w:sz w:val="22"/>
                <w:szCs w:val="22"/>
              </w:rPr>
              <w:instrText xml:space="preserve"> FORMCHECKBOX </w:instrText>
            </w:r>
            <w:r w:rsidRPr="005B5F18">
              <w:rPr>
                <w:sz w:val="22"/>
                <w:szCs w:val="22"/>
              </w:rPr>
            </w:r>
            <w:r w:rsidRPr="005B5F18">
              <w:rPr>
                <w:sz w:val="22"/>
                <w:szCs w:val="22"/>
              </w:rPr>
              <w:fldChar w:fldCharType="separate"/>
            </w:r>
            <w:r w:rsidRPr="005B5F18">
              <w:rPr>
                <w:sz w:val="22"/>
                <w:szCs w:val="22"/>
              </w:rPr>
              <w:fldChar w:fldCharType="end"/>
            </w:r>
            <w:r w:rsidR="00066731" w:rsidRPr="005B5F18">
              <w:rPr>
                <w:rFonts w:ascii="Arial" w:hAnsi="Arial" w:cs="Arial"/>
                <w:sz w:val="22"/>
                <w:szCs w:val="22"/>
              </w:rPr>
              <w:t>Communication is provided to all beginning teachers during the first three years in reference to each individual’s licensure conversion status.</w:t>
            </w:r>
          </w:p>
        </w:tc>
      </w:tr>
    </w:tbl>
    <w:p w:rsidR="00C9689C" w:rsidRPr="003677D8" w:rsidRDefault="00C9689C">
      <w:pPr>
        <w:rPr>
          <w:rFonts w:ascii="Arial" w:hAnsi="Arial" w:cs="Arial"/>
        </w:rPr>
      </w:pPr>
      <w:r w:rsidRPr="003677D8">
        <w:rPr>
          <w:rFonts w:ascii="Arial" w:hAnsi="Arial" w:cs="Arial"/>
          <w:b/>
          <w:bCs/>
        </w:rPr>
        <w:lastRenderedPageBreak/>
        <w:br w:type="page"/>
      </w:r>
    </w:p>
    <w:tbl>
      <w:tblPr>
        <w:tblW w:w="0" w:type="auto"/>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40"/>
        <w:gridCol w:w="3330"/>
        <w:gridCol w:w="3420"/>
        <w:gridCol w:w="3168"/>
      </w:tblGrid>
      <w:tr w:rsidR="008A4831" w:rsidRPr="003677D8" w:rsidTr="00F83CC9">
        <w:trPr>
          <w:trHeight w:val="926"/>
        </w:trPr>
        <w:tc>
          <w:tcPr>
            <w:tcW w:w="13158" w:type="dxa"/>
            <w:gridSpan w:val="4"/>
            <w:shd w:val="clear" w:color="auto" w:fill="A6A6A6"/>
          </w:tcPr>
          <w:p w:rsidR="008A4831" w:rsidRPr="003677D8" w:rsidRDefault="008A4831" w:rsidP="001A3C65">
            <w:pPr>
              <w:pStyle w:val="Heading2"/>
              <w:widowControl w:val="0"/>
              <w:tabs>
                <w:tab w:val="left" w:pos="-1440"/>
                <w:tab w:val="left" w:pos="-720"/>
                <w:tab w:val="left" w:pos="0"/>
                <w:tab w:val="left" w:pos="195"/>
              </w:tabs>
              <w:jc w:val="left"/>
              <w:rPr>
                <w:rFonts w:ascii="Arial" w:hAnsi="Arial" w:cs="Arial"/>
                <w:color w:val="FF0000"/>
              </w:rPr>
            </w:pPr>
            <w:proofErr w:type="gramStart"/>
            <w:r w:rsidRPr="003677D8">
              <w:rPr>
                <w:rFonts w:ascii="Arial" w:hAnsi="Arial" w:cs="Arial"/>
                <w:snapToGrid w:val="0"/>
              </w:rPr>
              <w:lastRenderedPageBreak/>
              <w:t>4.100  Due</w:t>
            </w:r>
            <w:proofErr w:type="gramEnd"/>
            <w:r w:rsidRPr="003677D8">
              <w:rPr>
                <w:rFonts w:ascii="Arial" w:hAnsi="Arial" w:cs="Arial"/>
                <w:snapToGrid w:val="0"/>
              </w:rPr>
              <w:t xml:space="preserve"> Process - </w:t>
            </w:r>
            <w:r w:rsidRPr="003677D8">
              <w:rPr>
                <w:rFonts w:ascii="Arial" w:hAnsi="Arial" w:cs="Arial"/>
                <w:b w:val="0"/>
                <w:i/>
              </w:rPr>
              <w:t xml:space="preserve">Licensing is a state decision and cannot be appealed at the local level.  Any teacher not recommended for conversion from an initial (Standard Professional 1) license to a continuing (Standard Professional 2) license may have that action reviewed by filing a contested case petition in accordance with Article 3 of Chapter 150B of the General Statutes.  Except when the denial is based on reasons of conduct or character, as an alternative, the teacher may affiliate with an IHE with an approved teacher education program and complete a program of study as prescribed by the IHE to address identified deficiencies.  After the prescribed program is successfully completed, the IHE must recommend the person for another initial (Standard Professional 1) license.  The teacher is then required to complete another Beginning Teacher Support Program when employed.  Local boards of education are responsible for explaining appeal rights to teachers not qualifying for continuing licensure when employed. </w:t>
            </w:r>
          </w:p>
        </w:tc>
      </w:tr>
      <w:tr w:rsidR="00066731" w:rsidRPr="003677D8" w:rsidTr="00066731">
        <w:trPr>
          <w:trHeight w:val="548"/>
        </w:trPr>
        <w:tc>
          <w:tcPr>
            <w:tcW w:w="3240" w:type="dxa"/>
            <w:shd w:val="clear" w:color="auto" w:fill="D9D9D9"/>
            <w:vAlign w:val="center"/>
          </w:tcPr>
          <w:p w:rsidR="00066731" w:rsidRPr="003677D8" w:rsidRDefault="00066731" w:rsidP="003B6851">
            <w:pPr>
              <w:jc w:val="center"/>
              <w:rPr>
                <w:rFonts w:ascii="Arial" w:hAnsi="Arial" w:cs="Arial"/>
                <w:b/>
              </w:rPr>
            </w:pPr>
            <w:r w:rsidRPr="003677D8">
              <w:rPr>
                <w:rFonts w:ascii="Arial" w:hAnsi="Arial" w:cs="Arial"/>
                <w:b/>
              </w:rPr>
              <w:t>Developing</w:t>
            </w:r>
          </w:p>
        </w:tc>
        <w:tc>
          <w:tcPr>
            <w:tcW w:w="3330" w:type="dxa"/>
            <w:shd w:val="clear" w:color="auto" w:fill="D9D9D9"/>
            <w:vAlign w:val="center"/>
          </w:tcPr>
          <w:p w:rsidR="00066731" w:rsidRPr="003677D8" w:rsidRDefault="00066731" w:rsidP="003B6851">
            <w:pPr>
              <w:jc w:val="center"/>
              <w:rPr>
                <w:rFonts w:ascii="Arial" w:hAnsi="Arial" w:cs="Arial"/>
                <w:b/>
              </w:rPr>
            </w:pPr>
            <w:r w:rsidRPr="003677D8">
              <w:rPr>
                <w:rFonts w:ascii="Arial" w:hAnsi="Arial" w:cs="Arial"/>
                <w:b/>
              </w:rPr>
              <w:t>Proficient</w:t>
            </w:r>
          </w:p>
        </w:tc>
        <w:tc>
          <w:tcPr>
            <w:tcW w:w="3420" w:type="dxa"/>
            <w:shd w:val="clear" w:color="auto" w:fill="D9D9D9"/>
            <w:vAlign w:val="center"/>
          </w:tcPr>
          <w:p w:rsidR="00066731" w:rsidRPr="003677D8" w:rsidRDefault="00066731" w:rsidP="003B6851">
            <w:pPr>
              <w:jc w:val="center"/>
              <w:rPr>
                <w:rFonts w:ascii="Arial" w:hAnsi="Arial" w:cs="Arial"/>
                <w:b/>
              </w:rPr>
            </w:pPr>
            <w:r w:rsidRPr="003677D8">
              <w:rPr>
                <w:rFonts w:ascii="Arial" w:hAnsi="Arial" w:cs="Arial"/>
                <w:b/>
              </w:rPr>
              <w:t>Accomplished</w:t>
            </w:r>
          </w:p>
        </w:tc>
        <w:tc>
          <w:tcPr>
            <w:tcW w:w="3168" w:type="dxa"/>
            <w:shd w:val="clear" w:color="auto" w:fill="D9D9D9"/>
            <w:vAlign w:val="center"/>
          </w:tcPr>
          <w:p w:rsidR="00066731" w:rsidRPr="003677D8" w:rsidRDefault="00066731" w:rsidP="003B6851">
            <w:pPr>
              <w:jc w:val="center"/>
              <w:rPr>
                <w:rFonts w:ascii="Arial" w:hAnsi="Arial" w:cs="Arial"/>
                <w:b/>
              </w:rPr>
            </w:pPr>
            <w:r w:rsidRPr="003677D8">
              <w:rPr>
                <w:rFonts w:ascii="Arial" w:hAnsi="Arial" w:cs="Arial"/>
                <w:b/>
              </w:rPr>
              <w:t>Distinguished</w:t>
            </w:r>
          </w:p>
        </w:tc>
      </w:tr>
      <w:tr w:rsidR="00066731" w:rsidRPr="003677D8" w:rsidTr="00066731">
        <w:tc>
          <w:tcPr>
            <w:tcW w:w="3240" w:type="dxa"/>
          </w:tcPr>
          <w:p w:rsidR="00066731" w:rsidRPr="003677D8" w:rsidRDefault="00066731" w:rsidP="003B6851">
            <w:pPr>
              <w:pStyle w:val="ListParagraph"/>
              <w:spacing w:after="0" w:line="240" w:lineRule="auto"/>
              <w:rPr>
                <w:rFonts w:ascii="Arial" w:hAnsi="Arial" w:cs="Arial"/>
                <w:sz w:val="24"/>
                <w:szCs w:val="24"/>
              </w:rPr>
            </w:pPr>
          </w:p>
          <w:p w:rsidR="00066731" w:rsidRPr="005B5F18" w:rsidRDefault="005B5F18" w:rsidP="005B5F1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5B5F18">
              <w:rPr>
                <w:rFonts w:ascii="Arial" w:hAnsi="Arial" w:cs="Arial"/>
              </w:rPr>
              <w:t>LEA/Charter explains the licensure conversion process to beginning teachers.</w:t>
            </w:r>
          </w:p>
        </w:tc>
        <w:tc>
          <w:tcPr>
            <w:tcW w:w="3330" w:type="dxa"/>
          </w:tcPr>
          <w:p w:rsidR="00066731" w:rsidRPr="003677D8" w:rsidRDefault="00066731" w:rsidP="003B6851">
            <w:pPr>
              <w:rPr>
                <w:rFonts w:ascii="Arial" w:hAnsi="Arial" w:cs="Arial"/>
              </w:rPr>
            </w:pPr>
            <w:r w:rsidRPr="003677D8">
              <w:rPr>
                <w:rFonts w:ascii="Arial" w:hAnsi="Arial" w:cs="Arial"/>
              </w:rPr>
              <w:t>. . . and</w:t>
            </w:r>
          </w:p>
          <w:p w:rsidR="00066731" w:rsidRPr="005B5F18" w:rsidRDefault="005B5F18" w:rsidP="005B5F1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5B5F18">
              <w:rPr>
                <w:rFonts w:ascii="Arial" w:hAnsi="Arial" w:cs="Arial"/>
              </w:rPr>
              <w:t xml:space="preserve">LEA/Charter </w:t>
            </w:r>
            <w:r w:rsidR="00D72F09" w:rsidRPr="005B5F18">
              <w:rPr>
                <w:rFonts w:ascii="Arial" w:hAnsi="Arial" w:cs="Arial"/>
              </w:rPr>
              <w:t xml:space="preserve">has a plan in place that explains </w:t>
            </w:r>
            <w:r w:rsidR="00066731" w:rsidRPr="005B5F18">
              <w:rPr>
                <w:rFonts w:ascii="Arial" w:hAnsi="Arial" w:cs="Arial"/>
              </w:rPr>
              <w:t>appeal rights to teachers not qualifying for continuing licensure when employed.</w:t>
            </w:r>
          </w:p>
        </w:tc>
        <w:tc>
          <w:tcPr>
            <w:tcW w:w="3420" w:type="dxa"/>
          </w:tcPr>
          <w:p w:rsidR="00066731" w:rsidRPr="003677D8" w:rsidRDefault="00066731" w:rsidP="003B6851">
            <w:pPr>
              <w:rPr>
                <w:rFonts w:ascii="Arial" w:hAnsi="Arial" w:cs="Arial"/>
              </w:rPr>
            </w:pPr>
            <w:r w:rsidRPr="003677D8">
              <w:rPr>
                <w:rFonts w:ascii="Arial" w:hAnsi="Arial" w:cs="Arial"/>
              </w:rPr>
              <w:t>. . . and</w:t>
            </w:r>
          </w:p>
          <w:p w:rsidR="00066731" w:rsidRPr="005B5F18" w:rsidRDefault="005B5F18" w:rsidP="005B5F1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5B5F18">
              <w:rPr>
                <w:rFonts w:ascii="Arial" w:hAnsi="Arial" w:cs="Arial"/>
              </w:rPr>
              <w:t xml:space="preserve">LEA/Charter </w:t>
            </w:r>
            <w:r w:rsidR="00BA041B" w:rsidRPr="005B5F18">
              <w:rPr>
                <w:rFonts w:ascii="Arial" w:hAnsi="Arial" w:cs="Arial"/>
              </w:rPr>
              <w:t xml:space="preserve">has a plan in place that </w:t>
            </w:r>
            <w:r w:rsidR="00066731" w:rsidRPr="005B5F18">
              <w:rPr>
                <w:rFonts w:ascii="Arial" w:hAnsi="Arial" w:cs="Arial"/>
              </w:rPr>
              <w:t>assists the teacher in contacting the IHE in an effort to address deficiencies.</w:t>
            </w:r>
          </w:p>
        </w:tc>
        <w:tc>
          <w:tcPr>
            <w:tcW w:w="3168" w:type="dxa"/>
          </w:tcPr>
          <w:p w:rsidR="00066731" w:rsidRPr="003677D8" w:rsidRDefault="00066731" w:rsidP="003B6851">
            <w:pPr>
              <w:rPr>
                <w:rFonts w:ascii="Arial" w:hAnsi="Arial" w:cs="Arial"/>
              </w:rPr>
            </w:pPr>
            <w:r w:rsidRPr="003677D8">
              <w:rPr>
                <w:rFonts w:ascii="Arial" w:hAnsi="Arial" w:cs="Arial"/>
              </w:rPr>
              <w:t>. . . and</w:t>
            </w:r>
          </w:p>
          <w:p w:rsidR="00066731" w:rsidRPr="005B5F18" w:rsidRDefault="005B5F18" w:rsidP="005B5F1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5B5F18">
              <w:rPr>
                <w:rFonts w:ascii="Arial" w:hAnsi="Arial" w:cs="Arial"/>
              </w:rPr>
              <w:t xml:space="preserve">LEA/Charter </w:t>
            </w:r>
            <w:r w:rsidR="006700D2" w:rsidRPr="005B5F18">
              <w:rPr>
                <w:rFonts w:ascii="Arial" w:hAnsi="Arial" w:cs="Arial"/>
              </w:rPr>
              <w:t>has a plan in place for collaboration</w:t>
            </w:r>
            <w:r w:rsidR="00066731" w:rsidRPr="005B5F18">
              <w:rPr>
                <w:rFonts w:ascii="Arial" w:hAnsi="Arial" w:cs="Arial"/>
              </w:rPr>
              <w:t xml:space="preserve"> with the IHE in assisting the beginning teacher in addressing deficiencies.</w:t>
            </w:r>
          </w:p>
        </w:tc>
      </w:tr>
    </w:tbl>
    <w:p w:rsidR="00C9689C" w:rsidRPr="003677D8" w:rsidRDefault="00C9689C">
      <w:pPr>
        <w:rPr>
          <w:rFonts w:ascii="Arial" w:hAnsi="Arial" w:cs="Arial"/>
        </w:rPr>
      </w:pPr>
      <w:r w:rsidRPr="003677D8">
        <w:rPr>
          <w:rFonts w:ascii="Arial" w:hAnsi="Arial" w:cs="Arial"/>
        </w:rPr>
        <w:br w:type="page"/>
      </w:r>
    </w:p>
    <w:tbl>
      <w:tblPr>
        <w:tblW w:w="0" w:type="auto"/>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40"/>
        <w:gridCol w:w="3330"/>
        <w:gridCol w:w="3420"/>
        <w:gridCol w:w="3168"/>
      </w:tblGrid>
      <w:tr w:rsidR="008A4831" w:rsidRPr="001A3C65" w:rsidTr="00F83CC9">
        <w:trPr>
          <w:trHeight w:val="926"/>
        </w:trPr>
        <w:tc>
          <w:tcPr>
            <w:tcW w:w="13158" w:type="dxa"/>
            <w:gridSpan w:val="4"/>
            <w:shd w:val="clear" w:color="auto" w:fill="A6A6A6"/>
          </w:tcPr>
          <w:p w:rsidR="008A4831" w:rsidRPr="003B6E96" w:rsidRDefault="008A4831" w:rsidP="001A3C65">
            <w:pPr>
              <w:rPr>
                <w:rFonts w:ascii="Arial" w:hAnsi="Arial" w:cs="Arial"/>
                <w:i/>
                <w:sz w:val="22"/>
                <w:szCs w:val="22"/>
              </w:rPr>
            </w:pPr>
            <w:r w:rsidRPr="001A3C65">
              <w:rPr>
                <w:rFonts w:ascii="Arial" w:hAnsi="Arial" w:cs="Arial"/>
                <w:b/>
                <w:i/>
              </w:rPr>
              <w:lastRenderedPageBreak/>
              <w:t xml:space="preserve">4.120   Beginning Teacher Support Program Plans - </w:t>
            </w:r>
            <w:r w:rsidRPr="003B6E96">
              <w:rPr>
                <w:rFonts w:ascii="Arial" w:hAnsi="Arial" w:cs="Arial"/>
                <w:i/>
                <w:sz w:val="22"/>
                <w:szCs w:val="22"/>
              </w:rPr>
              <w:t xml:space="preserve">Each LEA must develop an annual plan and provide a comprehensive program for beginning teachers. This plan must meet the Beginning Teacher Support Program Standards.  Plans must demonstrate that the Beginning Teacher Support Program is proficient on each standard and element.  The Beginning Teacher Support Program is aligned to the standards and assessed according to the continuum. </w:t>
            </w:r>
          </w:p>
          <w:p w:rsidR="008A4831" w:rsidRPr="003B6E96" w:rsidRDefault="008A4831" w:rsidP="001A3C65">
            <w:pPr>
              <w:rPr>
                <w:rFonts w:ascii="Arial" w:hAnsi="Arial" w:cs="Arial"/>
                <w:i/>
                <w:sz w:val="22"/>
                <w:szCs w:val="22"/>
              </w:rPr>
            </w:pPr>
          </w:p>
          <w:p w:rsidR="008A4831" w:rsidRPr="003B6E96" w:rsidRDefault="008A4831" w:rsidP="001A3C65">
            <w:pPr>
              <w:tabs>
                <w:tab w:val="left" w:pos="-1440"/>
                <w:tab w:val="left" w:pos="-720"/>
                <w:tab w:val="left" w:pos="0"/>
                <w:tab w:val="left" w:pos="195"/>
              </w:tabs>
              <w:rPr>
                <w:rFonts w:ascii="Arial" w:hAnsi="Arial" w:cs="Arial"/>
                <w:i/>
                <w:sz w:val="22"/>
                <w:szCs w:val="22"/>
              </w:rPr>
            </w:pPr>
            <w:r w:rsidRPr="003B6E96">
              <w:rPr>
                <w:rFonts w:ascii="Arial" w:hAnsi="Arial" w:cs="Arial"/>
                <w:i/>
                <w:sz w:val="22"/>
                <w:szCs w:val="22"/>
              </w:rPr>
              <w:t>This plan must be approved by the local board of education.  Charter schools and non-public institutions that have a state-approved plan to administer the licensure renewal program shall submit a Beginning Teacher Support Program Plan to the SBE for approval.  The plan must be on file for review at the LEA, charter school, or non-public institution.</w:t>
            </w:r>
          </w:p>
          <w:p w:rsidR="008A4831" w:rsidRPr="003B6E96" w:rsidRDefault="008A4831" w:rsidP="001A3C65">
            <w:pPr>
              <w:rPr>
                <w:rFonts w:ascii="Arial" w:hAnsi="Arial" w:cs="Arial"/>
                <w:i/>
                <w:sz w:val="20"/>
                <w:szCs w:val="20"/>
              </w:rPr>
            </w:pPr>
            <w:r w:rsidRPr="003B6E96">
              <w:rPr>
                <w:rFonts w:ascii="Arial" w:hAnsi="Arial" w:cs="Arial"/>
                <w:i/>
                <w:sz w:val="20"/>
                <w:szCs w:val="20"/>
              </w:rPr>
              <w:t>The plans must:</w:t>
            </w:r>
          </w:p>
          <w:p w:rsidR="008A4831" w:rsidRPr="003B6E96" w:rsidRDefault="008A4831" w:rsidP="001A3C65">
            <w:pPr>
              <w:widowControl w:val="0"/>
              <w:numPr>
                <w:ilvl w:val="0"/>
                <w:numId w:val="13"/>
              </w:numPr>
              <w:tabs>
                <w:tab w:val="left" w:pos="-1440"/>
                <w:tab w:val="left" w:pos="-720"/>
                <w:tab w:val="left" w:pos="0"/>
                <w:tab w:val="left" w:pos="195"/>
              </w:tabs>
              <w:rPr>
                <w:rFonts w:ascii="Arial" w:hAnsi="Arial" w:cs="Arial"/>
                <w:i/>
                <w:sz w:val="20"/>
                <w:szCs w:val="20"/>
              </w:rPr>
            </w:pPr>
            <w:proofErr w:type="gramStart"/>
            <w:r w:rsidRPr="003B6E96">
              <w:rPr>
                <w:rFonts w:ascii="Arial" w:hAnsi="Arial" w:cs="Arial"/>
                <w:i/>
                <w:sz w:val="20"/>
                <w:szCs w:val="20"/>
              </w:rPr>
              <w:t>describe</w:t>
            </w:r>
            <w:proofErr w:type="gramEnd"/>
            <w:r w:rsidRPr="003B6E96">
              <w:rPr>
                <w:rFonts w:ascii="Arial" w:hAnsi="Arial" w:cs="Arial"/>
                <w:i/>
                <w:sz w:val="20"/>
                <w:szCs w:val="20"/>
              </w:rPr>
              <w:t xml:space="preserve"> adequate provisions for efficient management of the program.</w:t>
            </w:r>
          </w:p>
          <w:p w:rsidR="008A4831" w:rsidRPr="003B6E96" w:rsidRDefault="008A4831" w:rsidP="001A3C65">
            <w:pPr>
              <w:widowControl w:val="0"/>
              <w:numPr>
                <w:ilvl w:val="0"/>
                <w:numId w:val="13"/>
              </w:numPr>
              <w:tabs>
                <w:tab w:val="left" w:pos="-1440"/>
                <w:tab w:val="left" w:pos="-720"/>
                <w:tab w:val="left" w:pos="0"/>
                <w:tab w:val="left" w:pos="195"/>
              </w:tabs>
              <w:rPr>
                <w:rFonts w:ascii="Arial" w:hAnsi="Arial" w:cs="Arial"/>
                <w:i/>
                <w:sz w:val="20"/>
                <w:szCs w:val="20"/>
              </w:rPr>
            </w:pPr>
            <w:proofErr w:type="gramStart"/>
            <w:r w:rsidRPr="003B6E96">
              <w:rPr>
                <w:rFonts w:ascii="Arial" w:hAnsi="Arial" w:cs="Arial"/>
                <w:i/>
                <w:sz w:val="20"/>
                <w:szCs w:val="20"/>
              </w:rPr>
              <w:t>designate</w:t>
            </w:r>
            <w:proofErr w:type="gramEnd"/>
            <w:r w:rsidRPr="003B6E96">
              <w:rPr>
                <w:rFonts w:ascii="Arial" w:hAnsi="Arial" w:cs="Arial"/>
                <w:i/>
                <w:sz w:val="20"/>
                <w:szCs w:val="20"/>
              </w:rPr>
              <w:t>, at the local level, an official to verify eligibility of beginning teachers for a continuing license.</w:t>
            </w:r>
          </w:p>
          <w:p w:rsidR="008A4831" w:rsidRPr="003B6E96" w:rsidRDefault="008A4831" w:rsidP="001A3C65">
            <w:pPr>
              <w:widowControl w:val="0"/>
              <w:numPr>
                <w:ilvl w:val="0"/>
                <w:numId w:val="13"/>
              </w:numPr>
              <w:tabs>
                <w:tab w:val="left" w:pos="-1440"/>
                <w:tab w:val="left" w:pos="-720"/>
                <w:tab w:val="left" w:pos="0"/>
                <w:tab w:val="left" w:pos="195"/>
              </w:tabs>
              <w:rPr>
                <w:rFonts w:ascii="Arial" w:hAnsi="Arial" w:cs="Arial"/>
                <w:i/>
                <w:sz w:val="20"/>
                <w:szCs w:val="20"/>
              </w:rPr>
            </w:pPr>
            <w:proofErr w:type="gramStart"/>
            <w:r w:rsidRPr="003B6E96">
              <w:rPr>
                <w:rFonts w:ascii="Arial" w:hAnsi="Arial" w:cs="Arial"/>
                <w:i/>
                <w:sz w:val="20"/>
                <w:szCs w:val="20"/>
              </w:rPr>
              <w:t>provide</w:t>
            </w:r>
            <w:proofErr w:type="gramEnd"/>
            <w:r w:rsidRPr="003B6E96">
              <w:rPr>
                <w:rFonts w:ascii="Arial" w:hAnsi="Arial" w:cs="Arial"/>
                <w:i/>
                <w:sz w:val="20"/>
                <w:szCs w:val="20"/>
              </w:rPr>
              <w:t xml:space="preserve"> for a formal orientation for beginning teachers which includes a description of available services, training opportunities, the teacher evaluation process, and the process for achieving a continuing license.</w:t>
            </w:r>
          </w:p>
          <w:p w:rsidR="008A4831" w:rsidRPr="003B6E96" w:rsidRDefault="008A4831" w:rsidP="001A3C65">
            <w:pPr>
              <w:widowControl w:val="0"/>
              <w:numPr>
                <w:ilvl w:val="0"/>
                <w:numId w:val="13"/>
              </w:numPr>
              <w:tabs>
                <w:tab w:val="left" w:pos="-1440"/>
                <w:tab w:val="left" w:pos="-720"/>
                <w:tab w:val="left" w:pos="0"/>
                <w:tab w:val="left" w:pos="195"/>
              </w:tabs>
              <w:rPr>
                <w:rFonts w:ascii="Arial" w:hAnsi="Arial" w:cs="Arial"/>
                <w:i/>
                <w:sz w:val="20"/>
                <w:szCs w:val="20"/>
              </w:rPr>
            </w:pPr>
            <w:proofErr w:type="gramStart"/>
            <w:r w:rsidRPr="003B6E96">
              <w:rPr>
                <w:rFonts w:ascii="Arial" w:hAnsi="Arial" w:cs="Arial"/>
                <w:i/>
                <w:sz w:val="20"/>
                <w:szCs w:val="20"/>
              </w:rPr>
              <w:t>address</w:t>
            </w:r>
            <w:proofErr w:type="gramEnd"/>
            <w:r w:rsidRPr="003B6E96">
              <w:rPr>
                <w:rFonts w:ascii="Arial" w:hAnsi="Arial" w:cs="Arial"/>
                <w:i/>
                <w:sz w:val="20"/>
                <w:szCs w:val="20"/>
              </w:rPr>
              <w:t xml:space="preserve"> compliance with the optimum working conditions for  beginning teachers identified by the SBE.</w:t>
            </w:r>
          </w:p>
          <w:p w:rsidR="008A4831" w:rsidRPr="003B6E96" w:rsidRDefault="008A4831" w:rsidP="001A3C65">
            <w:pPr>
              <w:widowControl w:val="0"/>
              <w:numPr>
                <w:ilvl w:val="0"/>
                <w:numId w:val="13"/>
              </w:numPr>
              <w:tabs>
                <w:tab w:val="left" w:pos="-1440"/>
                <w:tab w:val="left" w:pos="-720"/>
                <w:tab w:val="left" w:pos="0"/>
                <w:tab w:val="left" w:pos="195"/>
              </w:tabs>
              <w:rPr>
                <w:rFonts w:ascii="Arial" w:hAnsi="Arial" w:cs="Arial"/>
                <w:i/>
                <w:sz w:val="20"/>
                <w:szCs w:val="20"/>
              </w:rPr>
            </w:pPr>
            <w:proofErr w:type="gramStart"/>
            <w:r w:rsidRPr="003B6E96">
              <w:rPr>
                <w:rFonts w:ascii="Arial" w:hAnsi="Arial" w:cs="Arial"/>
                <w:i/>
                <w:sz w:val="20"/>
                <w:szCs w:val="20"/>
              </w:rPr>
              <w:t>address</w:t>
            </w:r>
            <w:proofErr w:type="gramEnd"/>
            <w:r w:rsidRPr="003B6E96">
              <w:rPr>
                <w:rFonts w:ascii="Arial" w:hAnsi="Arial" w:cs="Arial"/>
                <w:i/>
                <w:sz w:val="20"/>
                <w:szCs w:val="20"/>
              </w:rPr>
              <w:t xml:space="preserve"> compliance with the mentor selection, assignment, and training guidelines identified by the SBE.</w:t>
            </w:r>
          </w:p>
          <w:p w:rsidR="008A4831" w:rsidRPr="003B6E96" w:rsidRDefault="008A4831" w:rsidP="001A3C65">
            <w:pPr>
              <w:widowControl w:val="0"/>
              <w:numPr>
                <w:ilvl w:val="0"/>
                <w:numId w:val="14"/>
              </w:numPr>
              <w:tabs>
                <w:tab w:val="left" w:pos="-1440"/>
                <w:tab w:val="left" w:pos="-720"/>
                <w:tab w:val="left" w:pos="0"/>
                <w:tab w:val="left" w:pos="195"/>
              </w:tabs>
              <w:rPr>
                <w:rFonts w:ascii="Arial" w:hAnsi="Arial" w:cs="Arial"/>
                <w:i/>
                <w:sz w:val="20"/>
                <w:szCs w:val="20"/>
              </w:rPr>
            </w:pPr>
            <w:proofErr w:type="gramStart"/>
            <w:r w:rsidRPr="003B6E96">
              <w:rPr>
                <w:rFonts w:ascii="Arial" w:hAnsi="Arial" w:cs="Arial"/>
                <w:i/>
                <w:sz w:val="20"/>
                <w:szCs w:val="20"/>
              </w:rPr>
              <w:t>provide</w:t>
            </w:r>
            <w:proofErr w:type="gramEnd"/>
            <w:r w:rsidRPr="003B6E96">
              <w:rPr>
                <w:rFonts w:ascii="Arial" w:hAnsi="Arial" w:cs="Arial"/>
                <w:i/>
                <w:sz w:val="20"/>
                <w:szCs w:val="20"/>
              </w:rPr>
              <w:t xml:space="preserve"> for the involvement of the principal or the principal's designee in supporting the beginning teacher.</w:t>
            </w:r>
          </w:p>
          <w:p w:rsidR="008A4831" w:rsidRPr="003B6E96" w:rsidRDefault="008A4831" w:rsidP="001A3C65">
            <w:pPr>
              <w:widowControl w:val="0"/>
              <w:numPr>
                <w:ilvl w:val="0"/>
                <w:numId w:val="14"/>
              </w:numPr>
              <w:tabs>
                <w:tab w:val="left" w:pos="-1440"/>
                <w:tab w:val="left" w:pos="-720"/>
                <w:tab w:val="left" w:pos="0"/>
                <w:tab w:val="left" w:pos="195"/>
              </w:tabs>
              <w:rPr>
                <w:rFonts w:ascii="Arial" w:hAnsi="Arial" w:cs="Arial"/>
                <w:i/>
                <w:sz w:val="20"/>
                <w:szCs w:val="20"/>
              </w:rPr>
            </w:pPr>
            <w:proofErr w:type="gramStart"/>
            <w:r w:rsidRPr="003B6E96">
              <w:rPr>
                <w:rFonts w:ascii="Arial" w:hAnsi="Arial" w:cs="Arial"/>
                <w:i/>
                <w:sz w:val="20"/>
                <w:szCs w:val="20"/>
              </w:rPr>
              <w:t>provide</w:t>
            </w:r>
            <w:proofErr w:type="gramEnd"/>
            <w:r w:rsidRPr="003B6E96">
              <w:rPr>
                <w:rFonts w:ascii="Arial" w:hAnsi="Arial" w:cs="Arial"/>
                <w:i/>
                <w:sz w:val="20"/>
                <w:szCs w:val="20"/>
              </w:rPr>
              <w:t xml:space="preserve"> for a minimum of 4 observations per year in accordance GS 115C-333, using the instruments adopted by the SBE for such purposes.  The plan must address the appropriate spacing of observations throughout the year, and specify a date by which the annual summative evaluation is to be completed.</w:t>
            </w:r>
          </w:p>
          <w:p w:rsidR="008A4831" w:rsidRPr="003B6E96" w:rsidRDefault="008A4831" w:rsidP="001A3C65">
            <w:pPr>
              <w:widowControl w:val="0"/>
              <w:numPr>
                <w:ilvl w:val="0"/>
                <w:numId w:val="14"/>
              </w:numPr>
              <w:tabs>
                <w:tab w:val="left" w:pos="-1440"/>
                <w:tab w:val="left" w:pos="-720"/>
                <w:tab w:val="left" w:pos="0"/>
                <w:tab w:val="left" w:pos="195"/>
              </w:tabs>
              <w:rPr>
                <w:rFonts w:ascii="Arial" w:hAnsi="Arial" w:cs="Arial"/>
                <w:i/>
                <w:sz w:val="20"/>
                <w:szCs w:val="20"/>
              </w:rPr>
            </w:pPr>
            <w:proofErr w:type="gramStart"/>
            <w:r w:rsidRPr="003B6E96">
              <w:rPr>
                <w:rFonts w:ascii="Arial" w:hAnsi="Arial" w:cs="Arial"/>
                <w:i/>
                <w:sz w:val="20"/>
                <w:szCs w:val="20"/>
              </w:rPr>
              <w:t>provide</w:t>
            </w:r>
            <w:proofErr w:type="gramEnd"/>
            <w:r w:rsidRPr="003B6E96">
              <w:rPr>
                <w:rFonts w:ascii="Arial" w:hAnsi="Arial" w:cs="Arial"/>
                <w:i/>
                <w:sz w:val="20"/>
                <w:szCs w:val="20"/>
              </w:rPr>
              <w:t xml:space="preserve"> for the preparation of  a Professional Development Plan (PDP) by each beginning teacher in collaboration with the principal or the principal's designee, and the mentor teacher.</w:t>
            </w:r>
          </w:p>
          <w:p w:rsidR="008A4831" w:rsidRPr="003B6E96" w:rsidRDefault="008A4831" w:rsidP="001A3C65">
            <w:pPr>
              <w:widowControl w:val="0"/>
              <w:numPr>
                <w:ilvl w:val="0"/>
                <w:numId w:val="14"/>
              </w:numPr>
              <w:tabs>
                <w:tab w:val="left" w:pos="-1440"/>
                <w:tab w:val="left" w:pos="-720"/>
                <w:tab w:val="left" w:pos="0"/>
                <w:tab w:val="left" w:pos="195"/>
              </w:tabs>
              <w:rPr>
                <w:rFonts w:ascii="Arial" w:hAnsi="Arial" w:cs="Arial"/>
                <w:i/>
                <w:sz w:val="20"/>
                <w:szCs w:val="20"/>
              </w:rPr>
            </w:pPr>
            <w:proofErr w:type="gramStart"/>
            <w:r w:rsidRPr="003B6E96">
              <w:rPr>
                <w:rFonts w:ascii="Arial" w:hAnsi="Arial" w:cs="Arial"/>
                <w:i/>
                <w:sz w:val="20"/>
                <w:szCs w:val="20"/>
              </w:rPr>
              <w:t>provide</w:t>
            </w:r>
            <w:proofErr w:type="gramEnd"/>
            <w:r w:rsidRPr="003B6E96">
              <w:rPr>
                <w:rFonts w:ascii="Arial" w:hAnsi="Arial" w:cs="Arial"/>
                <w:i/>
                <w:sz w:val="20"/>
                <w:szCs w:val="20"/>
              </w:rPr>
              <w:t xml:space="preserve"> for a formal means of identifying and delivering services and technical assistance needed by beginning teachers.</w:t>
            </w:r>
          </w:p>
          <w:p w:rsidR="008A4831" w:rsidRPr="003B6E96" w:rsidRDefault="008A4831" w:rsidP="001A3C65">
            <w:pPr>
              <w:widowControl w:val="0"/>
              <w:numPr>
                <w:ilvl w:val="0"/>
                <w:numId w:val="14"/>
              </w:numPr>
              <w:tabs>
                <w:tab w:val="left" w:pos="-1440"/>
                <w:tab w:val="left" w:pos="-720"/>
                <w:tab w:val="left" w:pos="0"/>
                <w:tab w:val="left" w:pos="195"/>
              </w:tabs>
              <w:rPr>
                <w:rFonts w:ascii="Arial" w:hAnsi="Arial" w:cs="Arial"/>
                <w:i/>
                <w:sz w:val="20"/>
                <w:szCs w:val="20"/>
              </w:rPr>
            </w:pPr>
            <w:proofErr w:type="gramStart"/>
            <w:r w:rsidRPr="003B6E96">
              <w:rPr>
                <w:rFonts w:ascii="Arial" w:hAnsi="Arial" w:cs="Arial"/>
                <w:i/>
                <w:sz w:val="20"/>
                <w:szCs w:val="20"/>
              </w:rPr>
              <w:t>provide</w:t>
            </w:r>
            <w:proofErr w:type="gramEnd"/>
            <w:r w:rsidRPr="003B6E96">
              <w:rPr>
                <w:rFonts w:ascii="Arial" w:hAnsi="Arial" w:cs="Arial"/>
                <w:i/>
                <w:sz w:val="20"/>
                <w:szCs w:val="20"/>
              </w:rPr>
              <w:t xml:space="preserve"> for the maintenance of a cumulative  beginning teacher file that contains the  PDP  and evaluation report(s).</w:t>
            </w:r>
          </w:p>
          <w:p w:rsidR="008A4831" w:rsidRPr="003B6E96" w:rsidRDefault="008A4831" w:rsidP="001A3C65">
            <w:pPr>
              <w:widowControl w:val="0"/>
              <w:numPr>
                <w:ilvl w:val="0"/>
                <w:numId w:val="14"/>
              </w:numPr>
              <w:tabs>
                <w:tab w:val="left" w:pos="-1440"/>
                <w:tab w:val="left" w:pos="-720"/>
                <w:tab w:val="left" w:pos="0"/>
                <w:tab w:val="left" w:pos="195"/>
              </w:tabs>
              <w:rPr>
                <w:rFonts w:ascii="Arial" w:hAnsi="Arial" w:cs="Arial"/>
                <w:i/>
                <w:sz w:val="20"/>
                <w:szCs w:val="20"/>
              </w:rPr>
            </w:pPr>
            <w:proofErr w:type="gramStart"/>
            <w:r w:rsidRPr="003B6E96">
              <w:rPr>
                <w:rFonts w:ascii="Arial" w:hAnsi="Arial" w:cs="Arial"/>
                <w:i/>
                <w:sz w:val="20"/>
                <w:szCs w:val="20"/>
              </w:rPr>
              <w:t>provide</w:t>
            </w:r>
            <w:proofErr w:type="gramEnd"/>
            <w:r w:rsidRPr="003B6E96">
              <w:rPr>
                <w:rFonts w:ascii="Arial" w:hAnsi="Arial" w:cs="Arial"/>
                <w:i/>
                <w:sz w:val="20"/>
                <w:szCs w:val="20"/>
              </w:rPr>
              <w:t xml:space="preserve"> for the timely transfer of the cumulative beginning teacher file to successive employing LEAs, charter schools, or non-public institutions within the state upon the authorization of the  beginning teacher.</w:t>
            </w:r>
          </w:p>
          <w:p w:rsidR="008A4831" w:rsidRPr="003B6E96" w:rsidRDefault="008A4831" w:rsidP="001A3C65">
            <w:pPr>
              <w:widowControl w:val="0"/>
              <w:numPr>
                <w:ilvl w:val="0"/>
                <w:numId w:val="14"/>
              </w:numPr>
              <w:tabs>
                <w:tab w:val="left" w:pos="-1440"/>
                <w:tab w:val="left" w:pos="-720"/>
                <w:tab w:val="left" w:pos="0"/>
                <w:tab w:val="left" w:pos="195"/>
              </w:tabs>
              <w:rPr>
                <w:rFonts w:ascii="Arial" w:hAnsi="Arial" w:cs="Arial"/>
                <w:i/>
                <w:sz w:val="20"/>
                <w:szCs w:val="20"/>
              </w:rPr>
            </w:pPr>
            <w:proofErr w:type="gramStart"/>
            <w:r w:rsidRPr="003B6E96">
              <w:rPr>
                <w:rFonts w:ascii="Arial" w:hAnsi="Arial" w:cs="Arial"/>
                <w:i/>
                <w:sz w:val="20"/>
                <w:szCs w:val="20"/>
              </w:rPr>
              <w:t>describe</w:t>
            </w:r>
            <w:proofErr w:type="gramEnd"/>
            <w:r w:rsidRPr="003B6E96">
              <w:rPr>
                <w:rFonts w:ascii="Arial" w:hAnsi="Arial" w:cs="Arial"/>
                <w:i/>
                <w:sz w:val="20"/>
                <w:szCs w:val="20"/>
              </w:rPr>
              <w:t xml:space="preserve"> a plan for the systematic evaluation of the Beginning Teacher Support Program to assure program quality, effectiveness, and efficient management.</w:t>
            </w:r>
          </w:p>
          <w:p w:rsidR="008A4831" w:rsidRPr="001A3C65" w:rsidRDefault="008A4831" w:rsidP="001A3C65">
            <w:pPr>
              <w:widowControl w:val="0"/>
              <w:numPr>
                <w:ilvl w:val="0"/>
                <w:numId w:val="14"/>
              </w:numPr>
              <w:tabs>
                <w:tab w:val="left" w:pos="-1440"/>
                <w:tab w:val="left" w:pos="-720"/>
                <w:tab w:val="left" w:pos="0"/>
                <w:tab w:val="left" w:pos="195"/>
              </w:tabs>
              <w:rPr>
                <w:rFonts w:ascii="Arial" w:hAnsi="Arial" w:cs="Arial"/>
                <w:i/>
                <w:color w:val="FF0000"/>
              </w:rPr>
            </w:pPr>
            <w:proofErr w:type="gramStart"/>
            <w:r w:rsidRPr="003B6E96">
              <w:rPr>
                <w:rFonts w:ascii="Arial" w:hAnsi="Arial" w:cs="Arial"/>
                <w:i/>
                <w:sz w:val="20"/>
                <w:szCs w:val="20"/>
              </w:rPr>
              <w:t>document</w:t>
            </w:r>
            <w:proofErr w:type="gramEnd"/>
            <w:r w:rsidRPr="003B6E96">
              <w:rPr>
                <w:rFonts w:ascii="Arial" w:hAnsi="Arial" w:cs="Arial"/>
                <w:i/>
                <w:sz w:val="20"/>
                <w:szCs w:val="20"/>
              </w:rPr>
              <w:t xml:space="preserve"> that the local board of education has adopted the LEA plan, or that the charter school or non-public institution plan has been approved by the SBE.</w:t>
            </w:r>
          </w:p>
        </w:tc>
      </w:tr>
      <w:tr w:rsidR="00066731" w:rsidRPr="003677D8" w:rsidTr="009520BE">
        <w:trPr>
          <w:trHeight w:val="548"/>
        </w:trPr>
        <w:tc>
          <w:tcPr>
            <w:tcW w:w="3240" w:type="dxa"/>
            <w:shd w:val="clear" w:color="auto" w:fill="D9D9D9"/>
            <w:vAlign w:val="center"/>
          </w:tcPr>
          <w:p w:rsidR="00066731" w:rsidRPr="003677D8" w:rsidRDefault="00066731" w:rsidP="003B6851">
            <w:pPr>
              <w:jc w:val="center"/>
              <w:rPr>
                <w:rFonts w:ascii="Arial" w:hAnsi="Arial" w:cs="Arial"/>
                <w:b/>
              </w:rPr>
            </w:pPr>
            <w:r w:rsidRPr="003677D8">
              <w:rPr>
                <w:rFonts w:ascii="Arial" w:hAnsi="Arial" w:cs="Arial"/>
                <w:b/>
              </w:rPr>
              <w:t>Developing</w:t>
            </w:r>
          </w:p>
        </w:tc>
        <w:tc>
          <w:tcPr>
            <w:tcW w:w="3330" w:type="dxa"/>
            <w:shd w:val="clear" w:color="auto" w:fill="D9D9D9"/>
            <w:vAlign w:val="center"/>
          </w:tcPr>
          <w:p w:rsidR="00066731" w:rsidRPr="003677D8" w:rsidRDefault="00066731" w:rsidP="003B6851">
            <w:pPr>
              <w:jc w:val="center"/>
              <w:rPr>
                <w:rFonts w:ascii="Arial" w:hAnsi="Arial" w:cs="Arial"/>
                <w:b/>
              </w:rPr>
            </w:pPr>
            <w:r w:rsidRPr="003677D8">
              <w:rPr>
                <w:rFonts w:ascii="Arial" w:hAnsi="Arial" w:cs="Arial"/>
                <w:b/>
              </w:rPr>
              <w:t>Proficient</w:t>
            </w:r>
          </w:p>
        </w:tc>
        <w:tc>
          <w:tcPr>
            <w:tcW w:w="3420" w:type="dxa"/>
            <w:shd w:val="clear" w:color="auto" w:fill="D9D9D9"/>
            <w:vAlign w:val="center"/>
          </w:tcPr>
          <w:p w:rsidR="00066731" w:rsidRPr="003677D8" w:rsidRDefault="00066731" w:rsidP="003B6851">
            <w:pPr>
              <w:jc w:val="center"/>
              <w:rPr>
                <w:rFonts w:ascii="Arial" w:hAnsi="Arial" w:cs="Arial"/>
                <w:b/>
              </w:rPr>
            </w:pPr>
            <w:r w:rsidRPr="003677D8">
              <w:rPr>
                <w:rFonts w:ascii="Arial" w:hAnsi="Arial" w:cs="Arial"/>
                <w:b/>
              </w:rPr>
              <w:t>Accomplished</w:t>
            </w:r>
          </w:p>
        </w:tc>
        <w:tc>
          <w:tcPr>
            <w:tcW w:w="3168" w:type="dxa"/>
            <w:shd w:val="clear" w:color="auto" w:fill="D9D9D9"/>
            <w:vAlign w:val="center"/>
          </w:tcPr>
          <w:p w:rsidR="00066731" w:rsidRPr="003677D8" w:rsidRDefault="00066731" w:rsidP="003B6851">
            <w:pPr>
              <w:jc w:val="center"/>
              <w:rPr>
                <w:rFonts w:ascii="Arial" w:hAnsi="Arial" w:cs="Arial"/>
                <w:b/>
              </w:rPr>
            </w:pPr>
            <w:r w:rsidRPr="003677D8">
              <w:rPr>
                <w:rFonts w:ascii="Arial" w:hAnsi="Arial" w:cs="Arial"/>
                <w:b/>
              </w:rPr>
              <w:t>Distinguished</w:t>
            </w:r>
          </w:p>
        </w:tc>
      </w:tr>
      <w:tr w:rsidR="00066731" w:rsidRPr="003677D8" w:rsidTr="009520BE">
        <w:tc>
          <w:tcPr>
            <w:tcW w:w="3240" w:type="dxa"/>
          </w:tcPr>
          <w:p w:rsidR="00066731" w:rsidRPr="003B6E96" w:rsidRDefault="00066731" w:rsidP="003B6851">
            <w:pPr>
              <w:pStyle w:val="ListParagraph"/>
              <w:spacing w:after="0" w:line="240" w:lineRule="auto"/>
              <w:rPr>
                <w:rFonts w:ascii="Arial" w:hAnsi="Arial" w:cs="Arial"/>
                <w:sz w:val="20"/>
                <w:szCs w:val="20"/>
              </w:rPr>
            </w:pPr>
          </w:p>
          <w:p w:rsidR="00066731" w:rsidRPr="005B5F18" w:rsidRDefault="005B5F18" w:rsidP="005B5F18">
            <w:pPr>
              <w:rPr>
                <w:rFonts w:ascii="Arial" w:hAnsi="Arial" w:cs="Arial"/>
                <w:sz w:val="20"/>
                <w:szCs w:val="20"/>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5B5F18">
              <w:rPr>
                <w:rFonts w:ascii="Arial" w:hAnsi="Arial" w:cs="Arial"/>
                <w:sz w:val="20"/>
                <w:szCs w:val="20"/>
              </w:rPr>
              <w:t>The LEA/Charter has worked towards development of a BTSP Plan.</w:t>
            </w:r>
          </w:p>
        </w:tc>
        <w:tc>
          <w:tcPr>
            <w:tcW w:w="3330" w:type="dxa"/>
          </w:tcPr>
          <w:p w:rsidR="00066731" w:rsidRPr="003B6E96" w:rsidRDefault="00066731" w:rsidP="003B6851">
            <w:pPr>
              <w:rPr>
                <w:rFonts w:ascii="Arial" w:hAnsi="Arial" w:cs="Arial"/>
                <w:sz w:val="20"/>
                <w:szCs w:val="20"/>
              </w:rPr>
            </w:pPr>
            <w:r w:rsidRPr="003B6E96">
              <w:rPr>
                <w:rFonts w:ascii="Arial" w:hAnsi="Arial" w:cs="Arial"/>
                <w:sz w:val="20"/>
                <w:szCs w:val="20"/>
              </w:rPr>
              <w:t>. . . and</w:t>
            </w:r>
          </w:p>
          <w:p w:rsidR="00066731" w:rsidRPr="005B5F18" w:rsidRDefault="005B5F18" w:rsidP="005B5F18">
            <w:pPr>
              <w:rPr>
                <w:rFonts w:ascii="Arial" w:hAnsi="Arial" w:cs="Arial"/>
                <w:sz w:val="20"/>
                <w:szCs w:val="20"/>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5B5F18">
              <w:rPr>
                <w:rFonts w:ascii="Arial" w:hAnsi="Arial" w:cs="Arial"/>
                <w:sz w:val="20"/>
                <w:szCs w:val="20"/>
              </w:rPr>
              <w:t>The LEA/Charter has submitted a complete and approved BTSP Plan to the Regional Education Facilitator.</w:t>
            </w:r>
          </w:p>
        </w:tc>
        <w:tc>
          <w:tcPr>
            <w:tcW w:w="3420" w:type="dxa"/>
          </w:tcPr>
          <w:p w:rsidR="00066731" w:rsidRPr="003B6E96" w:rsidRDefault="00066731" w:rsidP="003B6851">
            <w:pPr>
              <w:rPr>
                <w:rFonts w:ascii="Arial" w:hAnsi="Arial" w:cs="Arial"/>
                <w:sz w:val="20"/>
                <w:szCs w:val="20"/>
              </w:rPr>
            </w:pPr>
            <w:r w:rsidRPr="003B6E96">
              <w:rPr>
                <w:rFonts w:ascii="Arial" w:hAnsi="Arial" w:cs="Arial"/>
                <w:sz w:val="20"/>
                <w:szCs w:val="20"/>
              </w:rPr>
              <w:t>. . . and</w:t>
            </w:r>
          </w:p>
          <w:p w:rsidR="00066731" w:rsidRPr="005B5F18" w:rsidRDefault="005B5F18" w:rsidP="005B5F18">
            <w:pPr>
              <w:rPr>
                <w:rFonts w:ascii="Arial" w:hAnsi="Arial" w:cs="Arial"/>
                <w:sz w:val="20"/>
                <w:szCs w:val="20"/>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5B5F18">
              <w:rPr>
                <w:rFonts w:ascii="Arial" w:hAnsi="Arial" w:cs="Arial"/>
                <w:sz w:val="20"/>
                <w:szCs w:val="20"/>
              </w:rPr>
              <w:t xml:space="preserve">The LEA/Charter uses the BTSP Plan to drive decision making in reference to Beginning Teacher support. </w:t>
            </w:r>
          </w:p>
          <w:p w:rsidR="00066731" w:rsidRPr="005B5F18" w:rsidRDefault="005B5F18" w:rsidP="005B5F18">
            <w:pPr>
              <w:rPr>
                <w:rFonts w:ascii="Arial" w:hAnsi="Arial" w:cs="Arial"/>
                <w:sz w:val="20"/>
                <w:szCs w:val="20"/>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5B5F18">
              <w:rPr>
                <w:rFonts w:ascii="Arial" w:hAnsi="Arial" w:cs="Arial"/>
                <w:sz w:val="20"/>
                <w:szCs w:val="20"/>
              </w:rPr>
              <w:t>LEA/Charter revises the BTSP Plan as needed after submission and approval.</w:t>
            </w:r>
          </w:p>
        </w:tc>
        <w:tc>
          <w:tcPr>
            <w:tcW w:w="3168" w:type="dxa"/>
          </w:tcPr>
          <w:p w:rsidR="00066731" w:rsidRPr="003B6E96" w:rsidRDefault="00066731" w:rsidP="003B6851">
            <w:pPr>
              <w:rPr>
                <w:rFonts w:ascii="Arial" w:hAnsi="Arial" w:cs="Arial"/>
                <w:sz w:val="20"/>
                <w:szCs w:val="20"/>
              </w:rPr>
            </w:pPr>
            <w:r w:rsidRPr="003B6E96">
              <w:rPr>
                <w:rFonts w:ascii="Arial" w:hAnsi="Arial" w:cs="Arial"/>
                <w:sz w:val="20"/>
                <w:szCs w:val="20"/>
              </w:rPr>
              <w:t>. . . and</w:t>
            </w:r>
          </w:p>
          <w:p w:rsidR="00066731" w:rsidRPr="005B5F18" w:rsidRDefault="005B5F18" w:rsidP="005B5F18">
            <w:pPr>
              <w:rPr>
                <w:rFonts w:ascii="Arial" w:hAnsi="Arial" w:cs="Arial"/>
                <w:sz w:val="20"/>
                <w:szCs w:val="20"/>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066731" w:rsidRPr="005B5F18">
              <w:rPr>
                <w:rFonts w:ascii="Arial" w:hAnsi="Arial" w:cs="Arial"/>
                <w:sz w:val="20"/>
                <w:szCs w:val="20"/>
              </w:rPr>
              <w:t xml:space="preserve">The LEA/Charter collaborates with IHEs and LEA peers to continually revise the BTSP Plan to meet changing needs.  </w:t>
            </w:r>
          </w:p>
        </w:tc>
      </w:tr>
    </w:tbl>
    <w:p w:rsidR="00C9689C" w:rsidRPr="003677D8" w:rsidRDefault="00C9689C">
      <w:pPr>
        <w:rPr>
          <w:rFonts w:ascii="Arial" w:hAnsi="Arial" w:cs="Arial"/>
        </w:rPr>
      </w:pPr>
    </w:p>
    <w:tbl>
      <w:tblPr>
        <w:tblW w:w="0" w:type="auto"/>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40"/>
        <w:gridCol w:w="3330"/>
        <w:gridCol w:w="3420"/>
        <w:gridCol w:w="3168"/>
      </w:tblGrid>
      <w:tr w:rsidR="008A4831" w:rsidRPr="001A3C65" w:rsidTr="00F83CC9">
        <w:trPr>
          <w:trHeight w:val="926"/>
        </w:trPr>
        <w:tc>
          <w:tcPr>
            <w:tcW w:w="13158" w:type="dxa"/>
            <w:gridSpan w:val="4"/>
            <w:shd w:val="clear" w:color="auto" w:fill="A6A6A6"/>
          </w:tcPr>
          <w:p w:rsidR="008A4831" w:rsidRPr="001A3C65" w:rsidRDefault="008A4831" w:rsidP="001A3C65">
            <w:pPr>
              <w:rPr>
                <w:rFonts w:ascii="Arial" w:hAnsi="Arial" w:cs="Arial"/>
                <w:b/>
                <w:i/>
              </w:rPr>
            </w:pPr>
            <w:r w:rsidRPr="001A3C65">
              <w:rPr>
                <w:rFonts w:ascii="Arial" w:hAnsi="Arial" w:cs="Arial"/>
                <w:b/>
                <w:i/>
              </w:rPr>
              <w:t>4.130   Beginning Teacher Support Program Annual Reports Annual Peer Review and Process and Five Year Formal Review Reports</w:t>
            </w:r>
          </w:p>
          <w:p w:rsidR="008A4831" w:rsidRPr="001A3C65" w:rsidRDefault="008A4831" w:rsidP="001A3C65">
            <w:pPr>
              <w:rPr>
                <w:rFonts w:ascii="Arial" w:hAnsi="Arial" w:cs="Arial"/>
                <w:i/>
              </w:rPr>
            </w:pPr>
          </w:p>
          <w:p w:rsidR="008A4831" w:rsidRPr="001A3C65" w:rsidRDefault="008A4831" w:rsidP="001A3C65">
            <w:pPr>
              <w:tabs>
                <w:tab w:val="left" w:pos="-1440"/>
                <w:tab w:val="left" w:pos="-720"/>
                <w:tab w:val="left" w:pos="0"/>
                <w:tab w:val="left" w:pos="195"/>
              </w:tabs>
              <w:rPr>
                <w:rFonts w:ascii="Arial" w:hAnsi="Arial" w:cs="Arial"/>
                <w:i/>
              </w:rPr>
            </w:pPr>
            <w:r w:rsidRPr="001A3C65">
              <w:rPr>
                <w:rFonts w:ascii="Arial" w:hAnsi="Arial" w:cs="Arial"/>
                <w:i/>
              </w:rPr>
              <w:t>Each LEA, charter school, or non-public institution with an approved Beginning Teacher Support Program plan must submit an annual report on its Beginning Teacher Support Program to the Department of Public Instruction by October 1 that includes evidence of demonstrated proficiency on the Beginning Teacher Support Program Standards and of mentor success in meeting Mentor Standards. The format of the report follows.</w:t>
            </w:r>
          </w:p>
          <w:p w:rsidR="008A4831" w:rsidRPr="001A3C65" w:rsidRDefault="008A4831" w:rsidP="001A3C65">
            <w:pPr>
              <w:rPr>
                <w:rFonts w:ascii="Arial" w:hAnsi="Arial" w:cs="Arial"/>
                <w:b/>
                <w:i/>
              </w:rPr>
            </w:pPr>
          </w:p>
          <w:p w:rsidR="008A4831" w:rsidRPr="001A3C65" w:rsidRDefault="008A4831" w:rsidP="001A3C65">
            <w:pPr>
              <w:rPr>
                <w:rFonts w:ascii="Arial" w:hAnsi="Arial" w:cs="Arial"/>
                <w:i/>
              </w:rPr>
            </w:pPr>
            <w:r w:rsidRPr="001A3C65">
              <w:rPr>
                <w:rFonts w:ascii="Arial" w:hAnsi="Arial" w:cs="Arial"/>
                <w:i/>
              </w:rPr>
              <w:t xml:space="preserve">Every fifth year the Department of Public Instruction will formally review Beginning Teacher Support Programs to review evidence and verify that program proficiency is demonstrated on all Beginning Teacher Support Program Standards.  The monitoring team should report any standards and key elements where programs are not deemed at least proficient to the Department of Public Instruction.  Programs that are rated developing on the standards continuum should be put on an improvement plan and reviewed more frequently to ensure that all beginning teachers are supported. </w:t>
            </w:r>
          </w:p>
          <w:p w:rsidR="008A4831" w:rsidRPr="001A3C65" w:rsidRDefault="008A4831" w:rsidP="001A3C65">
            <w:pPr>
              <w:rPr>
                <w:rFonts w:ascii="Arial" w:hAnsi="Arial" w:cs="Arial"/>
                <w:i/>
              </w:rPr>
            </w:pPr>
          </w:p>
          <w:p w:rsidR="008A4831" w:rsidRPr="001A3C65" w:rsidRDefault="008A4831" w:rsidP="001A3C65">
            <w:pPr>
              <w:rPr>
                <w:rFonts w:ascii="Arial" w:hAnsi="Arial" w:cs="Arial"/>
                <w:i/>
              </w:rPr>
            </w:pPr>
            <w:r w:rsidRPr="001A3C65">
              <w:rPr>
                <w:rFonts w:ascii="Arial" w:hAnsi="Arial" w:cs="Arial"/>
                <w:i/>
              </w:rPr>
              <w:t>In order to assist LEAs in progressing along the Beginning Teacher Support Program continuum to provide the highest quality support to beginning teachers, LEAs will participate in implementing a regionally-based annual peer review and support system</w:t>
            </w:r>
          </w:p>
        </w:tc>
      </w:tr>
      <w:tr w:rsidR="009520BE" w:rsidRPr="003677D8" w:rsidTr="009520BE">
        <w:trPr>
          <w:trHeight w:val="548"/>
        </w:trPr>
        <w:tc>
          <w:tcPr>
            <w:tcW w:w="3240" w:type="dxa"/>
            <w:shd w:val="clear" w:color="auto" w:fill="D9D9D9"/>
            <w:vAlign w:val="center"/>
          </w:tcPr>
          <w:p w:rsidR="009520BE" w:rsidRPr="003677D8" w:rsidRDefault="009520BE" w:rsidP="00187E46">
            <w:pPr>
              <w:jc w:val="center"/>
              <w:rPr>
                <w:rFonts w:ascii="Arial" w:hAnsi="Arial" w:cs="Arial"/>
                <w:b/>
              </w:rPr>
            </w:pPr>
            <w:r w:rsidRPr="003677D8">
              <w:rPr>
                <w:rFonts w:ascii="Arial" w:hAnsi="Arial" w:cs="Arial"/>
                <w:b/>
              </w:rPr>
              <w:t>Developing</w:t>
            </w:r>
          </w:p>
        </w:tc>
        <w:tc>
          <w:tcPr>
            <w:tcW w:w="3330" w:type="dxa"/>
            <w:shd w:val="clear" w:color="auto" w:fill="D9D9D9"/>
            <w:vAlign w:val="center"/>
          </w:tcPr>
          <w:p w:rsidR="009520BE" w:rsidRPr="003677D8" w:rsidRDefault="009520BE" w:rsidP="00187E46">
            <w:pPr>
              <w:jc w:val="center"/>
              <w:rPr>
                <w:rFonts w:ascii="Arial" w:hAnsi="Arial" w:cs="Arial"/>
                <w:b/>
              </w:rPr>
            </w:pPr>
            <w:r w:rsidRPr="003677D8">
              <w:rPr>
                <w:rFonts w:ascii="Arial" w:hAnsi="Arial" w:cs="Arial"/>
                <w:b/>
              </w:rPr>
              <w:t>Proficient</w:t>
            </w:r>
          </w:p>
        </w:tc>
        <w:tc>
          <w:tcPr>
            <w:tcW w:w="3420" w:type="dxa"/>
            <w:shd w:val="clear" w:color="auto" w:fill="D9D9D9"/>
            <w:vAlign w:val="center"/>
          </w:tcPr>
          <w:p w:rsidR="009520BE" w:rsidRPr="003677D8" w:rsidRDefault="009520BE" w:rsidP="00187E46">
            <w:pPr>
              <w:jc w:val="center"/>
              <w:rPr>
                <w:rFonts w:ascii="Arial" w:hAnsi="Arial" w:cs="Arial"/>
                <w:b/>
              </w:rPr>
            </w:pPr>
            <w:r w:rsidRPr="003677D8">
              <w:rPr>
                <w:rFonts w:ascii="Arial" w:hAnsi="Arial" w:cs="Arial"/>
                <w:b/>
              </w:rPr>
              <w:t>Accomplished</w:t>
            </w:r>
          </w:p>
        </w:tc>
        <w:tc>
          <w:tcPr>
            <w:tcW w:w="3168" w:type="dxa"/>
            <w:shd w:val="clear" w:color="auto" w:fill="D9D9D9"/>
            <w:vAlign w:val="center"/>
          </w:tcPr>
          <w:p w:rsidR="009520BE" w:rsidRPr="003677D8" w:rsidRDefault="009520BE" w:rsidP="00187E46">
            <w:pPr>
              <w:jc w:val="center"/>
              <w:rPr>
                <w:rFonts w:ascii="Arial" w:hAnsi="Arial" w:cs="Arial"/>
                <w:b/>
              </w:rPr>
            </w:pPr>
            <w:r w:rsidRPr="003677D8">
              <w:rPr>
                <w:rFonts w:ascii="Arial" w:hAnsi="Arial" w:cs="Arial"/>
                <w:b/>
              </w:rPr>
              <w:t>Distinguished</w:t>
            </w:r>
          </w:p>
        </w:tc>
      </w:tr>
      <w:tr w:rsidR="009520BE" w:rsidRPr="003677D8" w:rsidTr="009520BE">
        <w:tc>
          <w:tcPr>
            <w:tcW w:w="3240" w:type="dxa"/>
          </w:tcPr>
          <w:p w:rsidR="009520BE" w:rsidRPr="003677D8" w:rsidRDefault="009520BE" w:rsidP="00187E46">
            <w:pPr>
              <w:pStyle w:val="ListParagraph"/>
              <w:spacing w:after="0" w:line="240" w:lineRule="auto"/>
              <w:rPr>
                <w:rFonts w:ascii="Arial" w:hAnsi="Arial" w:cs="Arial"/>
                <w:sz w:val="24"/>
                <w:szCs w:val="24"/>
              </w:rPr>
            </w:pPr>
          </w:p>
          <w:p w:rsidR="009520BE" w:rsidRPr="005B5F18" w:rsidRDefault="005B5F18" w:rsidP="005B5F1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9520BE" w:rsidRPr="005B5F18">
              <w:rPr>
                <w:rFonts w:ascii="Arial" w:hAnsi="Arial" w:cs="Arial"/>
              </w:rPr>
              <w:t>The LEA/Charter has collaborated to develop a BTSP Plan.</w:t>
            </w:r>
          </w:p>
        </w:tc>
        <w:tc>
          <w:tcPr>
            <w:tcW w:w="3330" w:type="dxa"/>
          </w:tcPr>
          <w:p w:rsidR="009520BE" w:rsidRPr="003677D8" w:rsidRDefault="009520BE" w:rsidP="00187E46">
            <w:pPr>
              <w:rPr>
                <w:rFonts w:ascii="Arial" w:hAnsi="Arial" w:cs="Arial"/>
              </w:rPr>
            </w:pPr>
            <w:r w:rsidRPr="003677D8">
              <w:rPr>
                <w:rFonts w:ascii="Arial" w:hAnsi="Arial" w:cs="Arial"/>
              </w:rPr>
              <w:t>. . . and</w:t>
            </w:r>
          </w:p>
          <w:p w:rsidR="009520BE" w:rsidRPr="005B5F18" w:rsidRDefault="005B5F18" w:rsidP="005B5F1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9520BE" w:rsidRPr="005B5F18">
              <w:rPr>
                <w:rFonts w:ascii="Arial" w:hAnsi="Arial" w:cs="Arial"/>
              </w:rPr>
              <w:t>The LEA/Charter completes an annual BTSP Plan Self Assessment.</w:t>
            </w:r>
          </w:p>
          <w:p w:rsidR="009520BE" w:rsidRPr="005B5F18" w:rsidRDefault="005B5F18" w:rsidP="005B5F1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9520BE" w:rsidRPr="005B5F18">
              <w:rPr>
                <w:rFonts w:ascii="Arial" w:hAnsi="Arial" w:cs="Arial"/>
              </w:rPr>
              <w:t>LEA/Charter participates annually in the BTSP Peer Review process.</w:t>
            </w:r>
          </w:p>
        </w:tc>
        <w:tc>
          <w:tcPr>
            <w:tcW w:w="3420" w:type="dxa"/>
          </w:tcPr>
          <w:p w:rsidR="009520BE" w:rsidRPr="003677D8" w:rsidRDefault="009520BE" w:rsidP="00187E46">
            <w:pPr>
              <w:rPr>
                <w:rFonts w:ascii="Arial" w:hAnsi="Arial" w:cs="Arial"/>
              </w:rPr>
            </w:pPr>
            <w:r w:rsidRPr="003677D8">
              <w:rPr>
                <w:rFonts w:ascii="Arial" w:hAnsi="Arial" w:cs="Arial"/>
              </w:rPr>
              <w:t>. . . and</w:t>
            </w:r>
          </w:p>
          <w:p w:rsidR="009520BE" w:rsidRPr="005B5F18" w:rsidRDefault="005B5F18" w:rsidP="005B5F1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9520BE" w:rsidRPr="005B5F18">
              <w:rPr>
                <w:rFonts w:ascii="Arial" w:hAnsi="Arial" w:cs="Arial"/>
              </w:rPr>
              <w:t xml:space="preserve">The LEA/Charter uses Self Assessment and Peer Review feedback to drive decision making in reference to Beginning Teacher Support. </w:t>
            </w:r>
          </w:p>
        </w:tc>
        <w:tc>
          <w:tcPr>
            <w:tcW w:w="3168" w:type="dxa"/>
          </w:tcPr>
          <w:p w:rsidR="009520BE" w:rsidRPr="003677D8" w:rsidRDefault="009520BE" w:rsidP="00187E46">
            <w:pPr>
              <w:rPr>
                <w:rFonts w:ascii="Arial" w:hAnsi="Arial" w:cs="Arial"/>
              </w:rPr>
            </w:pPr>
            <w:r w:rsidRPr="003677D8">
              <w:rPr>
                <w:rFonts w:ascii="Arial" w:hAnsi="Arial" w:cs="Arial"/>
              </w:rPr>
              <w:t>. . . and</w:t>
            </w:r>
          </w:p>
          <w:p w:rsidR="009520BE" w:rsidRPr="005B5F18" w:rsidRDefault="005B5F18" w:rsidP="005B5F18">
            <w:pPr>
              <w:rPr>
                <w:rFonts w:ascii="Arial" w:hAnsi="Arial" w:cs="Arial"/>
              </w:rPr>
            </w:pPr>
            <w:r w:rsidRPr="00A57799">
              <w:fldChar w:fldCharType="begin">
                <w:ffData>
                  <w:name w:val="Check76"/>
                  <w:enabled/>
                  <w:calcOnExit w:val="0"/>
                  <w:checkBox>
                    <w:sizeAuto/>
                    <w:default w:val="0"/>
                  </w:checkBox>
                </w:ffData>
              </w:fldChar>
            </w:r>
            <w:r w:rsidRPr="00A57799">
              <w:instrText xml:space="preserve"> FORMCHECKBOX </w:instrText>
            </w:r>
            <w:r>
              <w:fldChar w:fldCharType="separate"/>
            </w:r>
            <w:r w:rsidRPr="00A57799">
              <w:fldChar w:fldCharType="end"/>
            </w:r>
            <w:r w:rsidR="009520BE" w:rsidRPr="005B5F18">
              <w:rPr>
                <w:rFonts w:ascii="Arial" w:hAnsi="Arial" w:cs="Arial"/>
              </w:rPr>
              <w:t xml:space="preserve">The LEA/Charter provides evidence to show growth in supporting Beginning Teachers throughout the Five Year process. </w:t>
            </w:r>
          </w:p>
        </w:tc>
      </w:tr>
    </w:tbl>
    <w:p w:rsidR="00C4111D" w:rsidRPr="003677D8" w:rsidRDefault="00C4111D" w:rsidP="00C4111D">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176"/>
      </w:tblGrid>
      <w:tr w:rsidR="00FF4DC3" w:rsidRPr="003677D8">
        <w:trPr>
          <w:trHeight w:val="2798"/>
        </w:trPr>
        <w:tc>
          <w:tcPr>
            <w:tcW w:w="13176" w:type="dxa"/>
          </w:tcPr>
          <w:p w:rsidR="00FF4DC3" w:rsidRPr="003677D8" w:rsidRDefault="00FF4DC3" w:rsidP="00816B39">
            <w:pPr>
              <w:rPr>
                <w:rFonts w:ascii="Arial" w:hAnsi="Arial" w:cs="Arial"/>
              </w:rPr>
            </w:pPr>
          </w:p>
          <w:p w:rsidR="00FF4DC3" w:rsidRPr="001A3C65" w:rsidRDefault="00213F13" w:rsidP="00816B39">
            <w:pPr>
              <w:rPr>
                <w:rFonts w:ascii="Arial" w:hAnsi="Arial" w:cs="Arial"/>
                <w:b/>
              </w:rPr>
            </w:pPr>
            <w:r w:rsidRPr="001A3C65">
              <w:rPr>
                <w:rFonts w:ascii="Arial" w:hAnsi="Arial" w:cs="Arial"/>
                <w:b/>
              </w:rPr>
              <w:t>Areas of Concern:</w:t>
            </w:r>
          </w:p>
          <w:p w:rsidR="00213F13" w:rsidRDefault="00213F13" w:rsidP="00816B39">
            <w:pPr>
              <w:rPr>
                <w:rFonts w:ascii="Arial" w:hAnsi="Arial" w:cs="Arial"/>
              </w:rPr>
            </w:pPr>
          </w:p>
          <w:p w:rsidR="00D55957" w:rsidRPr="003677D8" w:rsidRDefault="00D55957" w:rsidP="00816B39">
            <w:pPr>
              <w:rPr>
                <w:rFonts w:ascii="Arial" w:hAnsi="Arial" w:cs="Arial"/>
              </w:rPr>
            </w:pPr>
          </w:p>
          <w:p w:rsidR="00213F13" w:rsidRPr="003677D8" w:rsidRDefault="00213F13" w:rsidP="00816B39">
            <w:pPr>
              <w:rPr>
                <w:rFonts w:ascii="Arial" w:hAnsi="Arial" w:cs="Arial"/>
              </w:rPr>
            </w:pPr>
          </w:p>
          <w:p w:rsidR="0092547F" w:rsidRDefault="0092547F" w:rsidP="00816B39">
            <w:pPr>
              <w:rPr>
                <w:rFonts w:ascii="Arial" w:hAnsi="Arial" w:cs="Arial"/>
                <w:b/>
              </w:rPr>
            </w:pPr>
            <w:r w:rsidRPr="001A3C65">
              <w:rPr>
                <w:rFonts w:ascii="Arial" w:hAnsi="Arial" w:cs="Arial"/>
                <w:b/>
              </w:rPr>
              <w:t>Resources needed to address these area</w:t>
            </w:r>
            <w:r w:rsidR="00CD66A6" w:rsidRPr="001A3C65">
              <w:rPr>
                <w:rFonts w:ascii="Arial" w:hAnsi="Arial" w:cs="Arial"/>
                <w:b/>
              </w:rPr>
              <w:t xml:space="preserve">s: </w:t>
            </w:r>
          </w:p>
          <w:p w:rsidR="00D55957" w:rsidRDefault="00D55957" w:rsidP="00816B39">
            <w:pPr>
              <w:rPr>
                <w:rFonts w:ascii="Arial" w:hAnsi="Arial" w:cs="Arial"/>
                <w:b/>
              </w:rPr>
            </w:pPr>
          </w:p>
          <w:p w:rsidR="00D55957" w:rsidRPr="001A3C65" w:rsidRDefault="00D55957" w:rsidP="00816B39">
            <w:pPr>
              <w:rPr>
                <w:rFonts w:ascii="Arial" w:hAnsi="Arial" w:cs="Arial"/>
                <w:b/>
              </w:rPr>
            </w:pPr>
          </w:p>
          <w:p w:rsidR="0092547F" w:rsidRPr="003677D8" w:rsidRDefault="0092547F" w:rsidP="00816B39">
            <w:pPr>
              <w:rPr>
                <w:rFonts w:ascii="Arial" w:hAnsi="Arial" w:cs="Arial"/>
              </w:rPr>
            </w:pPr>
          </w:p>
          <w:p w:rsidR="00FF4DC3" w:rsidRDefault="00213F13" w:rsidP="00816B39">
            <w:pPr>
              <w:rPr>
                <w:rFonts w:ascii="Arial" w:hAnsi="Arial" w:cs="Arial"/>
                <w:b/>
              </w:rPr>
            </w:pPr>
            <w:r w:rsidRPr="001A3C65">
              <w:rPr>
                <w:rFonts w:ascii="Arial" w:hAnsi="Arial" w:cs="Arial"/>
                <w:b/>
              </w:rPr>
              <w:t xml:space="preserve">Recommended </w:t>
            </w:r>
            <w:r w:rsidR="00CD66A6" w:rsidRPr="001A3C65">
              <w:rPr>
                <w:rFonts w:ascii="Arial" w:hAnsi="Arial" w:cs="Arial"/>
                <w:b/>
              </w:rPr>
              <w:t>Opportunities for</w:t>
            </w:r>
            <w:r w:rsidRPr="001A3C65">
              <w:rPr>
                <w:rFonts w:ascii="Arial" w:hAnsi="Arial" w:cs="Arial"/>
                <w:b/>
              </w:rPr>
              <w:t xml:space="preserve"> Improvement</w:t>
            </w:r>
            <w:r w:rsidR="0092547F" w:rsidRPr="001A3C65">
              <w:rPr>
                <w:rFonts w:ascii="Arial" w:hAnsi="Arial" w:cs="Arial"/>
                <w:b/>
              </w:rPr>
              <w:t>:</w:t>
            </w:r>
          </w:p>
          <w:p w:rsidR="00D55957" w:rsidRDefault="00D55957" w:rsidP="00816B39">
            <w:pPr>
              <w:rPr>
                <w:rFonts w:ascii="Arial" w:hAnsi="Arial" w:cs="Arial"/>
                <w:b/>
              </w:rPr>
            </w:pPr>
          </w:p>
          <w:p w:rsidR="00D55957" w:rsidRPr="001A3C65" w:rsidRDefault="00D55957" w:rsidP="00816B39">
            <w:pPr>
              <w:rPr>
                <w:rFonts w:ascii="Arial" w:hAnsi="Arial" w:cs="Arial"/>
                <w:b/>
              </w:rPr>
            </w:pPr>
          </w:p>
          <w:p w:rsidR="00FF4DC3" w:rsidRPr="003677D8" w:rsidRDefault="00FF4DC3" w:rsidP="00816B39">
            <w:pPr>
              <w:rPr>
                <w:rFonts w:ascii="Arial" w:hAnsi="Arial" w:cs="Arial"/>
              </w:rPr>
            </w:pPr>
          </w:p>
          <w:p w:rsidR="00454C3E" w:rsidRPr="001A3C65" w:rsidRDefault="00213F13" w:rsidP="00816B39">
            <w:pPr>
              <w:rPr>
                <w:rFonts w:ascii="Arial" w:hAnsi="Arial" w:cs="Arial"/>
                <w:b/>
              </w:rPr>
            </w:pPr>
            <w:r w:rsidRPr="001A3C65">
              <w:rPr>
                <w:rFonts w:ascii="Arial" w:hAnsi="Arial" w:cs="Arial"/>
                <w:b/>
              </w:rPr>
              <w:t>Commendations</w:t>
            </w:r>
            <w:r w:rsidR="00454C3E" w:rsidRPr="001A3C65">
              <w:rPr>
                <w:rFonts w:ascii="Arial" w:hAnsi="Arial" w:cs="Arial"/>
                <w:b/>
              </w:rPr>
              <w:t>:</w:t>
            </w:r>
            <w:r w:rsidR="000207A1" w:rsidRPr="001A3C65">
              <w:rPr>
                <w:rFonts w:ascii="Arial" w:hAnsi="Arial" w:cs="Arial"/>
                <w:b/>
              </w:rPr>
              <w:t xml:space="preserve">  </w:t>
            </w:r>
            <w:r w:rsidR="0092547F" w:rsidRPr="001A3C65">
              <w:rPr>
                <w:rFonts w:ascii="Arial" w:hAnsi="Arial" w:cs="Arial"/>
                <w:b/>
              </w:rPr>
              <w:t xml:space="preserve"> </w:t>
            </w:r>
          </w:p>
          <w:p w:rsidR="00FF4DC3" w:rsidRDefault="00FF4DC3" w:rsidP="00816B39">
            <w:pPr>
              <w:rPr>
                <w:rFonts w:ascii="Arial" w:hAnsi="Arial" w:cs="Arial"/>
              </w:rPr>
            </w:pPr>
            <w:bookmarkStart w:id="1" w:name="_GoBack"/>
            <w:bookmarkEnd w:id="1"/>
          </w:p>
          <w:p w:rsidR="00D55957" w:rsidRPr="003677D8" w:rsidRDefault="00D55957" w:rsidP="00816B39">
            <w:pPr>
              <w:rPr>
                <w:rFonts w:ascii="Arial" w:hAnsi="Arial" w:cs="Arial"/>
                <w:b/>
              </w:rPr>
            </w:pPr>
          </w:p>
          <w:p w:rsidR="00FF4DC3" w:rsidRPr="003677D8" w:rsidRDefault="00FF4DC3" w:rsidP="00816B39">
            <w:pPr>
              <w:rPr>
                <w:rFonts w:ascii="Arial" w:hAnsi="Arial" w:cs="Arial"/>
                <w:b/>
              </w:rPr>
            </w:pPr>
          </w:p>
          <w:p w:rsidR="00FF4DC3" w:rsidRPr="003677D8" w:rsidRDefault="00FF4DC3" w:rsidP="00816B39">
            <w:pPr>
              <w:rPr>
                <w:rFonts w:ascii="Arial" w:hAnsi="Arial" w:cs="Arial"/>
                <w:b/>
              </w:rPr>
            </w:pPr>
          </w:p>
        </w:tc>
      </w:tr>
    </w:tbl>
    <w:p w:rsidR="00C4111D" w:rsidRPr="003677D8" w:rsidRDefault="00C4111D" w:rsidP="00C4111D">
      <w:pPr>
        <w:rPr>
          <w:rFonts w:ascii="Arial" w:hAnsi="Arial" w:cs="Arial"/>
        </w:rPr>
      </w:pPr>
    </w:p>
    <w:p w:rsidR="00C4111D" w:rsidRPr="003677D8" w:rsidRDefault="00C4111D" w:rsidP="00C4111D">
      <w:pPr>
        <w:rPr>
          <w:rFonts w:ascii="Arial" w:hAnsi="Arial" w:cs="Arial"/>
          <w:b/>
        </w:rPr>
      </w:pPr>
    </w:p>
    <w:p w:rsidR="00C4111D" w:rsidRPr="003677D8" w:rsidRDefault="00C4111D" w:rsidP="00C4111D">
      <w:pPr>
        <w:rPr>
          <w:rFonts w:ascii="Arial" w:hAnsi="Arial" w:cs="Arial"/>
          <w:b/>
        </w:rPr>
      </w:pPr>
    </w:p>
    <w:p w:rsidR="00FF4DC3" w:rsidRPr="003677D8" w:rsidRDefault="00FF4DC3" w:rsidP="00FF4DC3">
      <w:pPr>
        <w:rPr>
          <w:rFonts w:ascii="Arial" w:hAnsi="Arial" w:cs="Arial"/>
          <w:b/>
        </w:rPr>
      </w:pPr>
    </w:p>
    <w:p w:rsidR="00FF4DC3" w:rsidRPr="003677D8" w:rsidRDefault="00FF4DC3" w:rsidP="00FF4DC3">
      <w:pPr>
        <w:rPr>
          <w:rFonts w:ascii="Arial" w:hAnsi="Arial" w:cs="Arial"/>
          <w:b/>
        </w:rPr>
      </w:pPr>
      <w:r w:rsidRPr="003677D8">
        <w:rPr>
          <w:rFonts w:ascii="Arial" w:hAnsi="Arial" w:cs="Arial"/>
          <w:b/>
        </w:rPr>
        <w:t>Signature Page</w:t>
      </w:r>
    </w:p>
    <w:p w:rsidR="00FF4DC3" w:rsidRPr="003677D8" w:rsidRDefault="00FF4DC3" w:rsidP="00FF4DC3">
      <w:pPr>
        <w:rPr>
          <w:rFonts w:ascii="Arial" w:hAnsi="Arial" w:cs="Arial"/>
          <w:b/>
        </w:rPr>
      </w:pPr>
    </w:p>
    <w:p w:rsidR="00FF4DC3" w:rsidRPr="003677D8" w:rsidRDefault="00FF4DC3" w:rsidP="00FF4DC3">
      <w:pPr>
        <w:rPr>
          <w:rFonts w:ascii="Arial" w:hAnsi="Arial" w:cs="Arial"/>
          <w:b/>
        </w:rPr>
      </w:pPr>
    </w:p>
    <w:p w:rsidR="00FF4DC3" w:rsidRPr="003677D8" w:rsidRDefault="00FF4DC3" w:rsidP="00FF4DC3">
      <w:pPr>
        <w:rPr>
          <w:rFonts w:ascii="Arial" w:hAnsi="Arial" w:cs="Arial"/>
        </w:rPr>
      </w:pPr>
    </w:p>
    <w:p w:rsidR="00FF4DC3" w:rsidRPr="003677D8" w:rsidRDefault="00FF4DC3" w:rsidP="00FF4DC3">
      <w:pPr>
        <w:rPr>
          <w:rFonts w:ascii="Arial" w:hAnsi="Arial" w:cs="Arial"/>
        </w:rPr>
      </w:pPr>
      <w:smartTag w:uri="urn:schemas-microsoft-com:office:smarttags" w:element="stockticker">
        <w:r w:rsidRPr="003677D8">
          <w:rPr>
            <w:rFonts w:ascii="Arial" w:hAnsi="Arial" w:cs="Arial"/>
          </w:rPr>
          <w:t>LEA</w:t>
        </w:r>
        <w:r w:rsidR="001A3C65">
          <w:rPr>
            <w:rFonts w:ascii="Arial" w:hAnsi="Arial" w:cs="Arial"/>
          </w:rPr>
          <w:t>/Charter</w:t>
        </w:r>
      </w:smartTag>
      <w:r w:rsidRPr="003677D8">
        <w:rPr>
          <w:rFonts w:ascii="Arial" w:hAnsi="Arial" w:cs="Arial"/>
        </w:rPr>
        <w:t xml:space="preserve"> Representative __________________________________</w:t>
      </w:r>
      <w:proofErr w:type="gramStart"/>
      <w:r w:rsidRPr="003677D8">
        <w:rPr>
          <w:rFonts w:ascii="Arial" w:hAnsi="Arial" w:cs="Arial"/>
        </w:rPr>
        <w:t>_  Date</w:t>
      </w:r>
      <w:proofErr w:type="gramEnd"/>
      <w:r w:rsidRPr="003677D8">
        <w:rPr>
          <w:rFonts w:ascii="Arial" w:hAnsi="Arial" w:cs="Arial"/>
        </w:rPr>
        <w:t>____________</w:t>
      </w:r>
    </w:p>
    <w:p w:rsidR="00FF4DC3" w:rsidRPr="003677D8" w:rsidRDefault="00FF4DC3" w:rsidP="00FF4DC3">
      <w:pPr>
        <w:rPr>
          <w:rFonts w:ascii="Arial" w:hAnsi="Arial" w:cs="Arial"/>
        </w:rPr>
      </w:pPr>
      <w:r w:rsidRPr="003677D8">
        <w:rPr>
          <w:rFonts w:ascii="Arial" w:hAnsi="Arial" w:cs="Arial"/>
        </w:rPr>
        <w:tab/>
      </w:r>
      <w:r w:rsidRPr="003677D8">
        <w:rPr>
          <w:rFonts w:ascii="Arial" w:hAnsi="Arial" w:cs="Arial"/>
        </w:rPr>
        <w:tab/>
      </w:r>
      <w:r w:rsidRPr="003677D8">
        <w:rPr>
          <w:rFonts w:ascii="Arial" w:hAnsi="Arial" w:cs="Arial"/>
        </w:rPr>
        <w:tab/>
      </w:r>
      <w:r w:rsidRPr="003677D8">
        <w:rPr>
          <w:rFonts w:ascii="Arial" w:hAnsi="Arial" w:cs="Arial"/>
        </w:rPr>
        <w:tab/>
      </w:r>
      <w:r w:rsidRPr="003677D8">
        <w:rPr>
          <w:rFonts w:ascii="Arial" w:hAnsi="Arial" w:cs="Arial"/>
        </w:rPr>
        <w:tab/>
      </w:r>
      <w:r w:rsidRPr="003677D8">
        <w:rPr>
          <w:rFonts w:ascii="Arial" w:hAnsi="Arial" w:cs="Arial"/>
        </w:rPr>
        <w:tab/>
      </w:r>
      <w:r w:rsidRPr="003677D8">
        <w:rPr>
          <w:rFonts w:ascii="Arial" w:hAnsi="Arial" w:cs="Arial"/>
        </w:rPr>
        <w:tab/>
      </w:r>
      <w:r w:rsidRPr="003677D8">
        <w:rPr>
          <w:rFonts w:ascii="Arial" w:hAnsi="Arial" w:cs="Arial"/>
        </w:rPr>
        <w:tab/>
      </w:r>
      <w:r w:rsidRPr="003677D8">
        <w:rPr>
          <w:rFonts w:ascii="Arial" w:hAnsi="Arial" w:cs="Arial"/>
        </w:rPr>
        <w:tab/>
      </w:r>
      <w:r w:rsidRPr="003677D8">
        <w:rPr>
          <w:rFonts w:ascii="Arial" w:hAnsi="Arial" w:cs="Arial"/>
        </w:rPr>
        <w:tab/>
      </w:r>
      <w:r w:rsidRPr="003677D8">
        <w:rPr>
          <w:rFonts w:ascii="Arial" w:hAnsi="Arial" w:cs="Arial"/>
        </w:rPr>
        <w:tab/>
      </w:r>
      <w:r w:rsidRPr="003677D8">
        <w:rPr>
          <w:rFonts w:ascii="Arial" w:hAnsi="Arial" w:cs="Arial"/>
        </w:rPr>
        <w:tab/>
      </w:r>
    </w:p>
    <w:p w:rsidR="00FF4DC3" w:rsidRPr="003677D8" w:rsidRDefault="00FF4DC3" w:rsidP="00FF4DC3">
      <w:pPr>
        <w:rPr>
          <w:rFonts w:ascii="Arial" w:hAnsi="Arial" w:cs="Arial"/>
        </w:rPr>
      </w:pPr>
    </w:p>
    <w:p w:rsidR="00FF4DC3" w:rsidRPr="003677D8" w:rsidRDefault="00FF4DC3" w:rsidP="00FF4DC3">
      <w:pPr>
        <w:rPr>
          <w:rFonts w:ascii="Arial" w:hAnsi="Arial" w:cs="Arial"/>
        </w:rPr>
      </w:pPr>
    </w:p>
    <w:p w:rsidR="00FF4DC3" w:rsidRPr="003677D8" w:rsidRDefault="00FF4DC3" w:rsidP="00FF4DC3">
      <w:pPr>
        <w:rPr>
          <w:rFonts w:ascii="Arial" w:hAnsi="Arial" w:cs="Arial"/>
        </w:rPr>
      </w:pPr>
    </w:p>
    <w:p w:rsidR="00FF4DC3" w:rsidRPr="003677D8" w:rsidRDefault="00454C3E">
      <w:pPr>
        <w:rPr>
          <w:rFonts w:ascii="Arial" w:hAnsi="Arial" w:cs="Arial"/>
        </w:rPr>
      </w:pPr>
      <w:r w:rsidRPr="003677D8">
        <w:rPr>
          <w:rFonts w:ascii="Arial" w:hAnsi="Arial" w:cs="Arial"/>
        </w:rPr>
        <w:t>Regional Education Facilitator</w:t>
      </w:r>
      <w:r w:rsidR="00FF4DC3" w:rsidRPr="003677D8">
        <w:rPr>
          <w:rFonts w:ascii="Arial" w:hAnsi="Arial" w:cs="Arial"/>
        </w:rPr>
        <w:t xml:space="preserve"> ________________________________</w:t>
      </w:r>
      <w:proofErr w:type="gramStart"/>
      <w:r w:rsidR="00FF4DC3" w:rsidRPr="003677D8">
        <w:rPr>
          <w:rFonts w:ascii="Arial" w:hAnsi="Arial" w:cs="Arial"/>
        </w:rPr>
        <w:t>_  Date</w:t>
      </w:r>
      <w:proofErr w:type="gramEnd"/>
      <w:r w:rsidR="00FF4DC3" w:rsidRPr="003677D8">
        <w:rPr>
          <w:rFonts w:ascii="Arial" w:hAnsi="Arial" w:cs="Arial"/>
        </w:rPr>
        <w:t>____________</w:t>
      </w:r>
    </w:p>
    <w:sectPr w:rsidR="00FF4DC3" w:rsidRPr="003677D8" w:rsidSect="00EA0203">
      <w:headerReference w:type="default" r:id="rId8"/>
      <w:footerReference w:type="even" r:id="rId9"/>
      <w:pgSz w:w="15840" w:h="12240" w:orient="landscape"/>
      <w:pgMar w:top="10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3E25" w:rsidRDefault="00583E25" w:rsidP="00C4111D">
      <w:r>
        <w:separator/>
      </w:r>
    </w:p>
  </w:endnote>
  <w:endnote w:type="continuationSeparator" w:id="0">
    <w:p w:rsidR="00583E25" w:rsidRDefault="00583E25" w:rsidP="00C4111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4DB" w:rsidRDefault="002620A2" w:rsidP="002461D1">
    <w:pPr>
      <w:pStyle w:val="Footer"/>
      <w:framePr w:wrap="around" w:vAnchor="text" w:hAnchor="margin" w:xAlign="center" w:y="1"/>
      <w:rPr>
        <w:rStyle w:val="PageNumber"/>
      </w:rPr>
    </w:pPr>
    <w:r>
      <w:rPr>
        <w:rStyle w:val="PageNumber"/>
      </w:rPr>
      <w:fldChar w:fldCharType="begin"/>
    </w:r>
    <w:r w:rsidR="00AA24DB">
      <w:rPr>
        <w:rStyle w:val="PageNumber"/>
      </w:rPr>
      <w:instrText xml:space="preserve">PAGE  </w:instrText>
    </w:r>
    <w:r>
      <w:rPr>
        <w:rStyle w:val="PageNumber"/>
      </w:rPr>
      <w:fldChar w:fldCharType="end"/>
    </w:r>
  </w:p>
  <w:p w:rsidR="00AA24DB" w:rsidRDefault="00AA24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3E25" w:rsidRDefault="00583E25" w:rsidP="00C4111D">
      <w:r>
        <w:separator/>
      </w:r>
    </w:p>
  </w:footnote>
  <w:footnote w:type="continuationSeparator" w:id="0">
    <w:p w:rsidR="00583E25" w:rsidRDefault="00583E25" w:rsidP="00C411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4DB" w:rsidRDefault="00D27E4A" w:rsidP="00CE5851">
    <w:pPr>
      <w:pStyle w:val="Header"/>
      <w:tabs>
        <w:tab w:val="clear" w:pos="4320"/>
        <w:tab w:val="clear" w:pos="8640"/>
        <w:tab w:val="center" w:pos="13050"/>
        <w:tab w:val="right" w:pos="13140"/>
      </w:tabs>
    </w:pPr>
    <w:r>
      <w:rPr>
        <w:noProof/>
      </w:rPr>
      <w:drawing>
        <wp:inline distT="0" distB="0" distL="0" distR="0">
          <wp:extent cx="1914525" cy="314325"/>
          <wp:effectExtent l="19050" t="0" r="9525" b="0"/>
          <wp:docPr id="1" name="Picture 1" descr="DPI 4 colorlogo_right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I 4 colorlogo_righttext"/>
                  <pic:cNvPicPr>
                    <a:picLocks noChangeAspect="1" noChangeArrowheads="1"/>
                  </pic:cNvPicPr>
                </pic:nvPicPr>
                <pic:blipFill>
                  <a:blip r:embed="rId1"/>
                  <a:srcRect/>
                  <a:stretch>
                    <a:fillRect/>
                  </a:stretch>
                </pic:blipFill>
                <pic:spPr bwMode="auto">
                  <a:xfrm>
                    <a:off x="0" y="0"/>
                    <a:ext cx="1933864" cy="317500"/>
                  </a:xfrm>
                  <a:prstGeom prst="rect">
                    <a:avLst/>
                  </a:prstGeom>
                  <a:noFill/>
                  <a:ln w="9525">
                    <a:noFill/>
                    <a:miter lim="800000"/>
                    <a:headEnd/>
                    <a:tailEnd/>
                  </a:ln>
                </pic:spPr>
              </pic:pic>
            </a:graphicData>
          </a:graphic>
        </wp:inline>
      </w:drawing>
    </w:r>
    <w:r w:rsidR="00CE5851">
      <w:rPr>
        <w:noProof/>
      </w:rPr>
      <w:t xml:space="preserve">                                                                                                                                                  </w:t>
    </w:r>
    <w:r w:rsidR="00CE5851">
      <w:rPr>
        <w:noProof/>
      </w:rPr>
      <w:drawing>
        <wp:inline distT="0" distB="0" distL="0" distR="0">
          <wp:extent cx="647700" cy="352425"/>
          <wp:effectExtent l="19050" t="0" r="0" b="0"/>
          <wp:docPr id="2" name="Picture 1" descr="READ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DY.jpg"/>
                  <pic:cNvPicPr/>
                </pic:nvPicPr>
                <pic:blipFill>
                  <a:blip r:embed="rId2"/>
                  <a:stretch>
                    <a:fillRect/>
                  </a:stretch>
                </pic:blipFill>
                <pic:spPr>
                  <a:xfrm>
                    <a:off x="0" y="0"/>
                    <a:ext cx="649801" cy="353568"/>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B27"/>
    <w:multiLevelType w:val="hybridMultilevel"/>
    <w:tmpl w:val="AE940178"/>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EE760E9"/>
    <w:multiLevelType w:val="hybridMultilevel"/>
    <w:tmpl w:val="1F4E4E40"/>
    <w:lvl w:ilvl="0" w:tplc="59D8063A">
      <w:start w:val="1"/>
      <w:numFmt w:val="bullet"/>
      <w:lvlText w:val=""/>
      <w:lvlJc w:val="left"/>
      <w:pPr>
        <w:ind w:left="540" w:hanging="360"/>
      </w:pPr>
      <w:rPr>
        <w:rFonts w:ascii="Symbol" w:hAnsi="Symbol"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nsid w:val="200B0A53"/>
    <w:multiLevelType w:val="singleLevel"/>
    <w:tmpl w:val="DAC2C280"/>
    <w:lvl w:ilvl="0">
      <w:start w:val="1"/>
      <w:numFmt w:val="decimal"/>
      <w:lvlText w:val="(%1)"/>
      <w:lvlJc w:val="left"/>
      <w:pPr>
        <w:tabs>
          <w:tab w:val="num" w:pos="723"/>
        </w:tabs>
        <w:ind w:left="723" w:hanging="528"/>
      </w:pPr>
      <w:rPr>
        <w:rFonts w:hint="default"/>
      </w:rPr>
    </w:lvl>
  </w:abstractNum>
  <w:abstractNum w:abstractNumId="3">
    <w:nsid w:val="2A007746"/>
    <w:multiLevelType w:val="hybridMultilevel"/>
    <w:tmpl w:val="6FE083C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2C4B7D5F"/>
    <w:multiLevelType w:val="hybridMultilevel"/>
    <w:tmpl w:val="23840A4A"/>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02A77C4"/>
    <w:multiLevelType w:val="singleLevel"/>
    <w:tmpl w:val="3A785562"/>
    <w:lvl w:ilvl="0">
      <w:start w:val="6"/>
      <w:numFmt w:val="decimal"/>
      <w:lvlText w:val="(%1)"/>
      <w:lvlJc w:val="left"/>
      <w:pPr>
        <w:tabs>
          <w:tab w:val="num" w:pos="723"/>
        </w:tabs>
        <w:ind w:left="723" w:hanging="528"/>
      </w:pPr>
      <w:rPr>
        <w:rFonts w:hint="default"/>
        <w:color w:val="auto"/>
      </w:rPr>
    </w:lvl>
  </w:abstractNum>
  <w:abstractNum w:abstractNumId="6">
    <w:nsid w:val="31FB2506"/>
    <w:multiLevelType w:val="hybridMultilevel"/>
    <w:tmpl w:val="7DAEDFD6"/>
    <w:lvl w:ilvl="0" w:tplc="59D8063A">
      <w:start w:val="1"/>
      <w:numFmt w:val="bullet"/>
      <w:lvlText w:val=""/>
      <w:lvlJc w:val="left"/>
      <w:pPr>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F27A19"/>
    <w:multiLevelType w:val="hybridMultilevel"/>
    <w:tmpl w:val="8E22431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794608D"/>
    <w:multiLevelType w:val="hybridMultilevel"/>
    <w:tmpl w:val="DF820E1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404D1AF6"/>
    <w:multiLevelType w:val="hybridMultilevel"/>
    <w:tmpl w:val="03FE8DFC"/>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0">
    <w:nsid w:val="45807087"/>
    <w:multiLevelType w:val="hybridMultilevel"/>
    <w:tmpl w:val="9754DA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9CE1CF5"/>
    <w:multiLevelType w:val="hybridMultilevel"/>
    <w:tmpl w:val="7A022E34"/>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56C05187"/>
    <w:multiLevelType w:val="hybridMultilevel"/>
    <w:tmpl w:val="FBA454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94D1D3C"/>
    <w:multiLevelType w:val="hybridMultilevel"/>
    <w:tmpl w:val="86A86644"/>
    <w:lvl w:ilvl="0" w:tplc="FFFFFFFF">
      <w:start w:val="1"/>
      <w:numFmt w:val="bullet"/>
      <w:lvlText w:val=""/>
      <w:lvlJc w:val="left"/>
      <w:pPr>
        <w:tabs>
          <w:tab w:val="num" w:pos="690"/>
        </w:tabs>
        <w:ind w:left="690" w:hanging="360"/>
      </w:pPr>
      <w:rPr>
        <w:rFonts w:ascii="Wingdings" w:hAnsi="Wingdings" w:hint="default"/>
      </w:rPr>
    </w:lvl>
    <w:lvl w:ilvl="1" w:tplc="FFFFFFFF" w:tentative="1">
      <w:start w:val="1"/>
      <w:numFmt w:val="bullet"/>
      <w:lvlText w:val="o"/>
      <w:lvlJc w:val="left"/>
      <w:pPr>
        <w:tabs>
          <w:tab w:val="num" w:pos="1410"/>
        </w:tabs>
        <w:ind w:left="1410" w:hanging="360"/>
      </w:pPr>
      <w:rPr>
        <w:rFonts w:ascii="Courier New" w:hAnsi="Courier New" w:cs="Courier New" w:hint="default"/>
      </w:rPr>
    </w:lvl>
    <w:lvl w:ilvl="2" w:tplc="FFFFFFFF" w:tentative="1">
      <w:start w:val="1"/>
      <w:numFmt w:val="bullet"/>
      <w:lvlText w:val=""/>
      <w:lvlJc w:val="left"/>
      <w:pPr>
        <w:tabs>
          <w:tab w:val="num" w:pos="2130"/>
        </w:tabs>
        <w:ind w:left="2130" w:hanging="360"/>
      </w:pPr>
      <w:rPr>
        <w:rFonts w:ascii="Wingdings" w:hAnsi="Wingdings" w:hint="default"/>
      </w:rPr>
    </w:lvl>
    <w:lvl w:ilvl="3" w:tplc="FFFFFFFF" w:tentative="1">
      <w:start w:val="1"/>
      <w:numFmt w:val="bullet"/>
      <w:lvlText w:val=""/>
      <w:lvlJc w:val="left"/>
      <w:pPr>
        <w:tabs>
          <w:tab w:val="num" w:pos="2850"/>
        </w:tabs>
        <w:ind w:left="2850" w:hanging="360"/>
      </w:pPr>
      <w:rPr>
        <w:rFonts w:ascii="Symbol" w:hAnsi="Symbol" w:hint="default"/>
      </w:rPr>
    </w:lvl>
    <w:lvl w:ilvl="4" w:tplc="FFFFFFFF" w:tentative="1">
      <w:start w:val="1"/>
      <w:numFmt w:val="bullet"/>
      <w:lvlText w:val="o"/>
      <w:lvlJc w:val="left"/>
      <w:pPr>
        <w:tabs>
          <w:tab w:val="num" w:pos="3570"/>
        </w:tabs>
        <w:ind w:left="3570" w:hanging="360"/>
      </w:pPr>
      <w:rPr>
        <w:rFonts w:ascii="Courier New" w:hAnsi="Courier New" w:cs="Courier New" w:hint="default"/>
      </w:rPr>
    </w:lvl>
    <w:lvl w:ilvl="5" w:tplc="FFFFFFFF" w:tentative="1">
      <w:start w:val="1"/>
      <w:numFmt w:val="bullet"/>
      <w:lvlText w:val=""/>
      <w:lvlJc w:val="left"/>
      <w:pPr>
        <w:tabs>
          <w:tab w:val="num" w:pos="4290"/>
        </w:tabs>
        <w:ind w:left="4290" w:hanging="360"/>
      </w:pPr>
      <w:rPr>
        <w:rFonts w:ascii="Wingdings" w:hAnsi="Wingdings" w:hint="default"/>
      </w:rPr>
    </w:lvl>
    <w:lvl w:ilvl="6" w:tplc="FFFFFFFF" w:tentative="1">
      <w:start w:val="1"/>
      <w:numFmt w:val="bullet"/>
      <w:lvlText w:val=""/>
      <w:lvlJc w:val="left"/>
      <w:pPr>
        <w:tabs>
          <w:tab w:val="num" w:pos="5010"/>
        </w:tabs>
        <w:ind w:left="5010" w:hanging="360"/>
      </w:pPr>
      <w:rPr>
        <w:rFonts w:ascii="Symbol" w:hAnsi="Symbol" w:hint="default"/>
      </w:rPr>
    </w:lvl>
    <w:lvl w:ilvl="7" w:tplc="FFFFFFFF" w:tentative="1">
      <w:start w:val="1"/>
      <w:numFmt w:val="bullet"/>
      <w:lvlText w:val="o"/>
      <w:lvlJc w:val="left"/>
      <w:pPr>
        <w:tabs>
          <w:tab w:val="num" w:pos="5730"/>
        </w:tabs>
        <w:ind w:left="5730" w:hanging="360"/>
      </w:pPr>
      <w:rPr>
        <w:rFonts w:ascii="Courier New" w:hAnsi="Courier New" w:cs="Courier New" w:hint="default"/>
      </w:rPr>
    </w:lvl>
    <w:lvl w:ilvl="8" w:tplc="FFFFFFFF" w:tentative="1">
      <w:start w:val="1"/>
      <w:numFmt w:val="bullet"/>
      <w:lvlText w:val=""/>
      <w:lvlJc w:val="left"/>
      <w:pPr>
        <w:tabs>
          <w:tab w:val="num" w:pos="6450"/>
        </w:tabs>
        <w:ind w:left="6450" w:hanging="360"/>
      </w:pPr>
      <w:rPr>
        <w:rFonts w:ascii="Wingdings" w:hAnsi="Wingdings" w:hint="default"/>
      </w:rPr>
    </w:lvl>
  </w:abstractNum>
  <w:abstractNum w:abstractNumId="14">
    <w:nsid w:val="61DB64F6"/>
    <w:multiLevelType w:val="multilevel"/>
    <w:tmpl w:val="D83E6EA8"/>
    <w:lvl w:ilvl="0">
      <w:start w:val="4"/>
      <w:numFmt w:val="decimal"/>
      <w:lvlText w:val="%1"/>
      <w:lvlJc w:val="left"/>
      <w:pPr>
        <w:tabs>
          <w:tab w:val="num" w:pos="540"/>
        </w:tabs>
        <w:ind w:left="540" w:hanging="540"/>
      </w:pPr>
      <w:rPr>
        <w:rFonts w:hint="default"/>
      </w:rPr>
    </w:lvl>
    <w:lvl w:ilvl="1">
      <w:start w:val="55"/>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66546091"/>
    <w:multiLevelType w:val="hybridMultilevel"/>
    <w:tmpl w:val="DDCA477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6DF93043"/>
    <w:multiLevelType w:val="hybridMultilevel"/>
    <w:tmpl w:val="68085D5A"/>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70704AF9"/>
    <w:multiLevelType w:val="hybridMultilevel"/>
    <w:tmpl w:val="146CBC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3CA67B7"/>
    <w:multiLevelType w:val="hybridMultilevel"/>
    <w:tmpl w:val="5EBCD6D4"/>
    <w:lvl w:ilvl="0" w:tplc="FFFFFFFF">
      <w:start w:val="1"/>
      <w:numFmt w:val="bullet"/>
      <w:lvlText w:val=""/>
      <w:lvlJc w:val="left"/>
      <w:pPr>
        <w:tabs>
          <w:tab w:val="num" w:pos="765"/>
        </w:tabs>
        <w:ind w:left="765" w:hanging="360"/>
      </w:pPr>
      <w:rPr>
        <w:rFonts w:ascii="Wingdings" w:hAnsi="Wingdings" w:hint="default"/>
      </w:rPr>
    </w:lvl>
    <w:lvl w:ilvl="1" w:tplc="FFFFFFFF" w:tentative="1">
      <w:start w:val="1"/>
      <w:numFmt w:val="bullet"/>
      <w:lvlText w:val="o"/>
      <w:lvlJc w:val="left"/>
      <w:pPr>
        <w:tabs>
          <w:tab w:val="num" w:pos="1485"/>
        </w:tabs>
        <w:ind w:left="1485" w:hanging="360"/>
      </w:pPr>
      <w:rPr>
        <w:rFonts w:ascii="Courier New" w:hAnsi="Courier New" w:cs="Courier New" w:hint="default"/>
      </w:rPr>
    </w:lvl>
    <w:lvl w:ilvl="2" w:tplc="FFFFFFFF" w:tentative="1">
      <w:start w:val="1"/>
      <w:numFmt w:val="bullet"/>
      <w:lvlText w:val=""/>
      <w:lvlJc w:val="left"/>
      <w:pPr>
        <w:tabs>
          <w:tab w:val="num" w:pos="2205"/>
        </w:tabs>
        <w:ind w:left="2205" w:hanging="360"/>
      </w:pPr>
      <w:rPr>
        <w:rFonts w:ascii="Wingdings" w:hAnsi="Wingdings" w:hint="default"/>
      </w:rPr>
    </w:lvl>
    <w:lvl w:ilvl="3" w:tplc="FFFFFFFF" w:tentative="1">
      <w:start w:val="1"/>
      <w:numFmt w:val="bullet"/>
      <w:lvlText w:val=""/>
      <w:lvlJc w:val="left"/>
      <w:pPr>
        <w:tabs>
          <w:tab w:val="num" w:pos="2925"/>
        </w:tabs>
        <w:ind w:left="2925" w:hanging="360"/>
      </w:pPr>
      <w:rPr>
        <w:rFonts w:ascii="Symbol" w:hAnsi="Symbol" w:hint="default"/>
      </w:rPr>
    </w:lvl>
    <w:lvl w:ilvl="4" w:tplc="FFFFFFFF" w:tentative="1">
      <w:start w:val="1"/>
      <w:numFmt w:val="bullet"/>
      <w:lvlText w:val="o"/>
      <w:lvlJc w:val="left"/>
      <w:pPr>
        <w:tabs>
          <w:tab w:val="num" w:pos="3645"/>
        </w:tabs>
        <w:ind w:left="3645" w:hanging="360"/>
      </w:pPr>
      <w:rPr>
        <w:rFonts w:ascii="Courier New" w:hAnsi="Courier New" w:cs="Courier New" w:hint="default"/>
      </w:rPr>
    </w:lvl>
    <w:lvl w:ilvl="5" w:tplc="FFFFFFFF" w:tentative="1">
      <w:start w:val="1"/>
      <w:numFmt w:val="bullet"/>
      <w:lvlText w:val=""/>
      <w:lvlJc w:val="left"/>
      <w:pPr>
        <w:tabs>
          <w:tab w:val="num" w:pos="4365"/>
        </w:tabs>
        <w:ind w:left="4365" w:hanging="360"/>
      </w:pPr>
      <w:rPr>
        <w:rFonts w:ascii="Wingdings" w:hAnsi="Wingdings" w:hint="default"/>
      </w:rPr>
    </w:lvl>
    <w:lvl w:ilvl="6" w:tplc="FFFFFFFF" w:tentative="1">
      <w:start w:val="1"/>
      <w:numFmt w:val="bullet"/>
      <w:lvlText w:val=""/>
      <w:lvlJc w:val="left"/>
      <w:pPr>
        <w:tabs>
          <w:tab w:val="num" w:pos="5085"/>
        </w:tabs>
        <w:ind w:left="5085" w:hanging="360"/>
      </w:pPr>
      <w:rPr>
        <w:rFonts w:ascii="Symbol" w:hAnsi="Symbol" w:hint="default"/>
      </w:rPr>
    </w:lvl>
    <w:lvl w:ilvl="7" w:tplc="FFFFFFFF" w:tentative="1">
      <w:start w:val="1"/>
      <w:numFmt w:val="bullet"/>
      <w:lvlText w:val="o"/>
      <w:lvlJc w:val="left"/>
      <w:pPr>
        <w:tabs>
          <w:tab w:val="num" w:pos="5805"/>
        </w:tabs>
        <w:ind w:left="5805" w:hanging="360"/>
      </w:pPr>
      <w:rPr>
        <w:rFonts w:ascii="Courier New" w:hAnsi="Courier New" w:cs="Courier New" w:hint="default"/>
      </w:rPr>
    </w:lvl>
    <w:lvl w:ilvl="8" w:tplc="FFFFFFFF" w:tentative="1">
      <w:start w:val="1"/>
      <w:numFmt w:val="bullet"/>
      <w:lvlText w:val=""/>
      <w:lvlJc w:val="left"/>
      <w:pPr>
        <w:tabs>
          <w:tab w:val="num" w:pos="6525"/>
        </w:tabs>
        <w:ind w:left="6525" w:hanging="360"/>
      </w:pPr>
      <w:rPr>
        <w:rFonts w:ascii="Wingdings" w:hAnsi="Wingdings" w:hint="default"/>
      </w:rPr>
    </w:lvl>
  </w:abstractNum>
  <w:abstractNum w:abstractNumId="19">
    <w:nsid w:val="783D179E"/>
    <w:multiLevelType w:val="hybridMultilevel"/>
    <w:tmpl w:val="90F0F1D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7B0411A3"/>
    <w:multiLevelType w:val="hybridMultilevel"/>
    <w:tmpl w:val="55028A56"/>
    <w:lvl w:ilvl="0" w:tplc="59D806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D9E69DA"/>
    <w:multiLevelType w:val="hybridMultilevel"/>
    <w:tmpl w:val="0FC68AAC"/>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1"/>
  </w:num>
  <w:num w:numId="2">
    <w:abstractNumId w:val="4"/>
  </w:num>
  <w:num w:numId="3">
    <w:abstractNumId w:val="19"/>
  </w:num>
  <w:num w:numId="4">
    <w:abstractNumId w:val="8"/>
  </w:num>
  <w:num w:numId="5">
    <w:abstractNumId w:val="16"/>
  </w:num>
  <w:num w:numId="6">
    <w:abstractNumId w:val="3"/>
  </w:num>
  <w:num w:numId="7">
    <w:abstractNumId w:val="11"/>
  </w:num>
  <w:num w:numId="8">
    <w:abstractNumId w:val="1"/>
  </w:num>
  <w:num w:numId="9">
    <w:abstractNumId w:val="6"/>
  </w:num>
  <w:num w:numId="10">
    <w:abstractNumId w:val="7"/>
  </w:num>
  <w:num w:numId="11">
    <w:abstractNumId w:val="20"/>
  </w:num>
  <w:num w:numId="12">
    <w:abstractNumId w:val="14"/>
  </w:num>
  <w:num w:numId="13">
    <w:abstractNumId w:val="2"/>
  </w:num>
  <w:num w:numId="14">
    <w:abstractNumId w:val="5"/>
  </w:num>
  <w:num w:numId="15">
    <w:abstractNumId w:val="15"/>
  </w:num>
  <w:num w:numId="16">
    <w:abstractNumId w:val="18"/>
  </w:num>
  <w:num w:numId="17">
    <w:abstractNumId w:val="0"/>
  </w:num>
  <w:num w:numId="18">
    <w:abstractNumId w:val="13"/>
  </w:num>
  <w:num w:numId="19">
    <w:abstractNumId w:val="17"/>
  </w:num>
  <w:num w:numId="20">
    <w:abstractNumId w:val="10"/>
  </w:num>
  <w:num w:numId="21">
    <w:abstractNumId w:val="12"/>
  </w:num>
  <w:num w:numId="2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hdrShapeDefaults>
    <o:shapedefaults v:ext="edit" spidmax="33794"/>
  </w:hdrShapeDefaults>
  <w:footnotePr>
    <w:footnote w:id="-1"/>
    <w:footnote w:id="0"/>
  </w:footnotePr>
  <w:endnotePr>
    <w:endnote w:id="-1"/>
    <w:endnote w:id="0"/>
  </w:endnotePr>
  <w:compat/>
  <w:rsids>
    <w:rsidRoot w:val="00C4111D"/>
    <w:rsid w:val="000207A1"/>
    <w:rsid w:val="00025314"/>
    <w:rsid w:val="00026411"/>
    <w:rsid w:val="00061C4B"/>
    <w:rsid w:val="00066731"/>
    <w:rsid w:val="000774DB"/>
    <w:rsid w:val="00082BB8"/>
    <w:rsid w:val="000B178B"/>
    <w:rsid w:val="000B7B2B"/>
    <w:rsid w:val="000D15A2"/>
    <w:rsid w:val="000D179A"/>
    <w:rsid w:val="000F3BDD"/>
    <w:rsid w:val="0012480B"/>
    <w:rsid w:val="00125584"/>
    <w:rsid w:val="001516C6"/>
    <w:rsid w:val="001703BA"/>
    <w:rsid w:val="001705CB"/>
    <w:rsid w:val="00187E46"/>
    <w:rsid w:val="001A3C65"/>
    <w:rsid w:val="001C3B3E"/>
    <w:rsid w:val="001E52C2"/>
    <w:rsid w:val="001E72C2"/>
    <w:rsid w:val="001F5683"/>
    <w:rsid w:val="002029D2"/>
    <w:rsid w:val="00212059"/>
    <w:rsid w:val="00213B8A"/>
    <w:rsid w:val="00213F13"/>
    <w:rsid w:val="00222171"/>
    <w:rsid w:val="002461D1"/>
    <w:rsid w:val="00246754"/>
    <w:rsid w:val="00250052"/>
    <w:rsid w:val="002620A2"/>
    <w:rsid w:val="00290524"/>
    <w:rsid w:val="002B40F0"/>
    <w:rsid w:val="002B6024"/>
    <w:rsid w:val="002B65E9"/>
    <w:rsid w:val="002C7F45"/>
    <w:rsid w:val="002E7CD2"/>
    <w:rsid w:val="00304BCB"/>
    <w:rsid w:val="00306E26"/>
    <w:rsid w:val="00352E50"/>
    <w:rsid w:val="003546E8"/>
    <w:rsid w:val="00364E30"/>
    <w:rsid w:val="003677D8"/>
    <w:rsid w:val="00385594"/>
    <w:rsid w:val="003A4316"/>
    <w:rsid w:val="003A5A2A"/>
    <w:rsid w:val="003B0FED"/>
    <w:rsid w:val="003B25B4"/>
    <w:rsid w:val="003B6851"/>
    <w:rsid w:val="003B6E96"/>
    <w:rsid w:val="004118E3"/>
    <w:rsid w:val="004179C8"/>
    <w:rsid w:val="00427CDF"/>
    <w:rsid w:val="00442FED"/>
    <w:rsid w:val="00454C3E"/>
    <w:rsid w:val="00461716"/>
    <w:rsid w:val="004936D5"/>
    <w:rsid w:val="00495384"/>
    <w:rsid w:val="004C3996"/>
    <w:rsid w:val="004C6D94"/>
    <w:rsid w:val="004F0860"/>
    <w:rsid w:val="004F2BCB"/>
    <w:rsid w:val="004F4BA4"/>
    <w:rsid w:val="0050738A"/>
    <w:rsid w:val="005336D8"/>
    <w:rsid w:val="00561D63"/>
    <w:rsid w:val="005655C1"/>
    <w:rsid w:val="0058202A"/>
    <w:rsid w:val="00583E25"/>
    <w:rsid w:val="005877C7"/>
    <w:rsid w:val="005A6D1D"/>
    <w:rsid w:val="005B5F18"/>
    <w:rsid w:val="005C3100"/>
    <w:rsid w:val="005D6227"/>
    <w:rsid w:val="005E0704"/>
    <w:rsid w:val="005F0D94"/>
    <w:rsid w:val="006545E8"/>
    <w:rsid w:val="006700D2"/>
    <w:rsid w:val="006B0E78"/>
    <w:rsid w:val="006C4147"/>
    <w:rsid w:val="006D3595"/>
    <w:rsid w:val="006D5928"/>
    <w:rsid w:val="006F0A68"/>
    <w:rsid w:val="006F5B7A"/>
    <w:rsid w:val="007106CA"/>
    <w:rsid w:val="00714746"/>
    <w:rsid w:val="00715F36"/>
    <w:rsid w:val="00727D87"/>
    <w:rsid w:val="007B7826"/>
    <w:rsid w:val="007C2D44"/>
    <w:rsid w:val="007D3BB8"/>
    <w:rsid w:val="007D78D0"/>
    <w:rsid w:val="00816B39"/>
    <w:rsid w:val="00817EBC"/>
    <w:rsid w:val="0083582A"/>
    <w:rsid w:val="008429FE"/>
    <w:rsid w:val="0085576B"/>
    <w:rsid w:val="0085673B"/>
    <w:rsid w:val="0086363D"/>
    <w:rsid w:val="0087233F"/>
    <w:rsid w:val="0087436B"/>
    <w:rsid w:val="00885CBF"/>
    <w:rsid w:val="008A4831"/>
    <w:rsid w:val="00902475"/>
    <w:rsid w:val="00915941"/>
    <w:rsid w:val="00915E91"/>
    <w:rsid w:val="00923D64"/>
    <w:rsid w:val="0092547F"/>
    <w:rsid w:val="00936B7E"/>
    <w:rsid w:val="009501C8"/>
    <w:rsid w:val="009520BE"/>
    <w:rsid w:val="0098250E"/>
    <w:rsid w:val="00986CAC"/>
    <w:rsid w:val="00995076"/>
    <w:rsid w:val="009A36D2"/>
    <w:rsid w:val="009D120E"/>
    <w:rsid w:val="009E56D7"/>
    <w:rsid w:val="009F411C"/>
    <w:rsid w:val="009F7D12"/>
    <w:rsid w:val="00A21E9D"/>
    <w:rsid w:val="00A541C1"/>
    <w:rsid w:val="00AA24DB"/>
    <w:rsid w:val="00AA59CC"/>
    <w:rsid w:val="00AA770A"/>
    <w:rsid w:val="00AC0BC3"/>
    <w:rsid w:val="00AC6626"/>
    <w:rsid w:val="00AE19F8"/>
    <w:rsid w:val="00B055A7"/>
    <w:rsid w:val="00B35D8C"/>
    <w:rsid w:val="00B54A53"/>
    <w:rsid w:val="00BA041B"/>
    <w:rsid w:val="00BA368C"/>
    <w:rsid w:val="00BB66C3"/>
    <w:rsid w:val="00BC6B3C"/>
    <w:rsid w:val="00BD1EA3"/>
    <w:rsid w:val="00BF4492"/>
    <w:rsid w:val="00C4111D"/>
    <w:rsid w:val="00C41C54"/>
    <w:rsid w:val="00C527B2"/>
    <w:rsid w:val="00C91969"/>
    <w:rsid w:val="00C9689C"/>
    <w:rsid w:val="00CB3520"/>
    <w:rsid w:val="00CB4853"/>
    <w:rsid w:val="00CD5C1C"/>
    <w:rsid w:val="00CD66A6"/>
    <w:rsid w:val="00CE5851"/>
    <w:rsid w:val="00D27E4A"/>
    <w:rsid w:val="00D35561"/>
    <w:rsid w:val="00D52C8D"/>
    <w:rsid w:val="00D55957"/>
    <w:rsid w:val="00D602CD"/>
    <w:rsid w:val="00D71EB0"/>
    <w:rsid w:val="00D72F09"/>
    <w:rsid w:val="00D82368"/>
    <w:rsid w:val="00D939C8"/>
    <w:rsid w:val="00D95F31"/>
    <w:rsid w:val="00DC20F4"/>
    <w:rsid w:val="00DD1ED8"/>
    <w:rsid w:val="00DD5091"/>
    <w:rsid w:val="00DE71A3"/>
    <w:rsid w:val="00DF3ECB"/>
    <w:rsid w:val="00E220BF"/>
    <w:rsid w:val="00E41EA8"/>
    <w:rsid w:val="00E468D1"/>
    <w:rsid w:val="00EA0203"/>
    <w:rsid w:val="00EC1B76"/>
    <w:rsid w:val="00EC3D21"/>
    <w:rsid w:val="00EC44A3"/>
    <w:rsid w:val="00ED6523"/>
    <w:rsid w:val="00EE5B39"/>
    <w:rsid w:val="00EF4F71"/>
    <w:rsid w:val="00F20E6A"/>
    <w:rsid w:val="00F25A43"/>
    <w:rsid w:val="00F36D37"/>
    <w:rsid w:val="00F40ABD"/>
    <w:rsid w:val="00F604B5"/>
    <w:rsid w:val="00F64A65"/>
    <w:rsid w:val="00F83CC9"/>
    <w:rsid w:val="00F95991"/>
    <w:rsid w:val="00FB3DDB"/>
    <w:rsid w:val="00FB4A76"/>
    <w:rsid w:val="00FF4D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11D"/>
    <w:rPr>
      <w:rFonts w:ascii="Times New Roman" w:eastAsia="Times New Roman" w:hAnsi="Times New Roman"/>
      <w:sz w:val="24"/>
      <w:szCs w:val="24"/>
    </w:rPr>
  </w:style>
  <w:style w:type="paragraph" w:styleId="Heading2">
    <w:name w:val="heading 2"/>
    <w:basedOn w:val="Normal"/>
    <w:next w:val="Normal"/>
    <w:link w:val="Heading2Char"/>
    <w:qFormat/>
    <w:rsid w:val="00250052"/>
    <w:pPr>
      <w:keepNext/>
      <w:jc w:val="both"/>
      <w:outlineLvl w:val="1"/>
    </w:pPr>
    <w:rPr>
      <w:b/>
      <w:bCs/>
    </w:rPr>
  </w:style>
  <w:style w:type="paragraph" w:styleId="Heading4">
    <w:name w:val="heading 4"/>
    <w:basedOn w:val="Normal"/>
    <w:next w:val="Normal"/>
    <w:link w:val="Heading4Char"/>
    <w:qFormat/>
    <w:rsid w:val="00250052"/>
    <w:pPr>
      <w:keepNext/>
      <w:widowControl w:val="0"/>
      <w:outlineLvl w:val="3"/>
    </w:pPr>
    <w:rPr>
      <w:b/>
      <w:bCs/>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4111D"/>
    <w:rPr>
      <w:color w:val="0000FF"/>
      <w:u w:val="single"/>
    </w:rPr>
  </w:style>
  <w:style w:type="paragraph" w:customStyle="1" w:styleId="Default">
    <w:name w:val="Default"/>
    <w:rsid w:val="00C4111D"/>
    <w:pPr>
      <w:autoSpaceDE w:val="0"/>
      <w:autoSpaceDN w:val="0"/>
      <w:adjustRightInd w:val="0"/>
    </w:pPr>
    <w:rPr>
      <w:rFonts w:ascii="Times New Roman" w:eastAsia="Times New Roman" w:hAnsi="Times New Roman"/>
      <w:color w:val="000000"/>
      <w:sz w:val="24"/>
      <w:szCs w:val="24"/>
    </w:rPr>
  </w:style>
  <w:style w:type="paragraph" w:styleId="Header">
    <w:name w:val="header"/>
    <w:basedOn w:val="Normal"/>
    <w:link w:val="HeaderChar"/>
    <w:rsid w:val="00C4111D"/>
    <w:pPr>
      <w:tabs>
        <w:tab w:val="center" w:pos="4320"/>
        <w:tab w:val="right" w:pos="8640"/>
      </w:tabs>
    </w:pPr>
  </w:style>
  <w:style w:type="character" w:customStyle="1" w:styleId="HeaderChar">
    <w:name w:val="Header Char"/>
    <w:basedOn w:val="DefaultParagraphFont"/>
    <w:link w:val="Header"/>
    <w:rsid w:val="00C4111D"/>
    <w:rPr>
      <w:rFonts w:ascii="Times New Roman" w:eastAsia="Times New Roman" w:hAnsi="Times New Roman" w:cs="Times New Roman"/>
      <w:sz w:val="24"/>
      <w:szCs w:val="24"/>
    </w:rPr>
  </w:style>
  <w:style w:type="paragraph" w:styleId="ListParagraph">
    <w:name w:val="List Paragraph"/>
    <w:basedOn w:val="Normal"/>
    <w:qFormat/>
    <w:rsid w:val="00C4111D"/>
    <w:pPr>
      <w:spacing w:after="200" w:line="276" w:lineRule="auto"/>
      <w:ind w:left="720"/>
      <w:contextualSpacing/>
    </w:pPr>
    <w:rPr>
      <w:rFonts w:ascii="Calibri" w:hAnsi="Calibri"/>
      <w:sz w:val="22"/>
      <w:szCs w:val="22"/>
    </w:rPr>
  </w:style>
  <w:style w:type="paragraph" w:styleId="Footer">
    <w:name w:val="footer"/>
    <w:basedOn w:val="Normal"/>
    <w:link w:val="FooterChar"/>
    <w:rsid w:val="00C4111D"/>
    <w:pPr>
      <w:tabs>
        <w:tab w:val="center" w:pos="4320"/>
        <w:tab w:val="right" w:pos="8640"/>
      </w:tabs>
    </w:pPr>
  </w:style>
  <w:style w:type="character" w:customStyle="1" w:styleId="FooterChar">
    <w:name w:val="Footer Char"/>
    <w:basedOn w:val="DefaultParagraphFont"/>
    <w:link w:val="Footer"/>
    <w:rsid w:val="00C4111D"/>
    <w:rPr>
      <w:rFonts w:ascii="Times New Roman" w:eastAsia="Times New Roman" w:hAnsi="Times New Roman" w:cs="Times New Roman"/>
      <w:sz w:val="24"/>
      <w:szCs w:val="24"/>
    </w:rPr>
  </w:style>
  <w:style w:type="character" w:styleId="PageNumber">
    <w:name w:val="page number"/>
    <w:basedOn w:val="DefaultParagraphFont"/>
    <w:rsid w:val="00C4111D"/>
  </w:style>
  <w:style w:type="paragraph" w:styleId="BalloonText">
    <w:name w:val="Balloon Text"/>
    <w:basedOn w:val="Normal"/>
    <w:link w:val="BalloonTextChar"/>
    <w:semiHidden/>
    <w:rsid w:val="00C4111D"/>
    <w:rPr>
      <w:rFonts w:ascii="Tahoma" w:hAnsi="Tahoma" w:cs="Tahoma"/>
      <w:sz w:val="16"/>
      <w:szCs w:val="16"/>
    </w:rPr>
  </w:style>
  <w:style w:type="character" w:customStyle="1" w:styleId="BalloonTextChar">
    <w:name w:val="Balloon Text Char"/>
    <w:basedOn w:val="DefaultParagraphFont"/>
    <w:link w:val="BalloonText"/>
    <w:semiHidden/>
    <w:rsid w:val="00C4111D"/>
    <w:rPr>
      <w:rFonts w:ascii="Tahoma" w:eastAsia="Times New Roman" w:hAnsi="Tahoma" w:cs="Tahoma"/>
      <w:sz w:val="16"/>
      <w:szCs w:val="16"/>
    </w:rPr>
  </w:style>
  <w:style w:type="table" w:styleId="TableGrid">
    <w:name w:val="Table Grid"/>
    <w:basedOn w:val="TableNormal"/>
    <w:uiPriority w:val="59"/>
    <w:rsid w:val="00C4111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C4111D"/>
    <w:rPr>
      <w:rFonts w:cs="Times New Roman"/>
      <w:sz w:val="16"/>
      <w:szCs w:val="16"/>
    </w:rPr>
  </w:style>
  <w:style w:type="paragraph" w:styleId="CommentText">
    <w:name w:val="annotation text"/>
    <w:basedOn w:val="Normal"/>
    <w:link w:val="CommentTextChar"/>
    <w:semiHidden/>
    <w:rsid w:val="00C4111D"/>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semiHidden/>
    <w:rsid w:val="00C4111D"/>
    <w:rPr>
      <w:rFonts w:ascii="Calibri" w:eastAsia="Calibri" w:hAnsi="Calibri" w:cs="Times New Roman"/>
      <w:sz w:val="20"/>
      <w:szCs w:val="20"/>
    </w:rPr>
  </w:style>
  <w:style w:type="paragraph" w:styleId="CommentSubject">
    <w:name w:val="annotation subject"/>
    <w:basedOn w:val="CommentText"/>
    <w:next w:val="CommentText"/>
    <w:semiHidden/>
    <w:rsid w:val="0085673B"/>
    <w:pPr>
      <w:spacing w:after="0" w:line="240" w:lineRule="auto"/>
    </w:pPr>
    <w:rPr>
      <w:rFonts w:ascii="Times New Roman" w:eastAsia="Times New Roman" w:hAnsi="Times New Roman"/>
      <w:b/>
      <w:bCs/>
    </w:rPr>
  </w:style>
  <w:style w:type="character" w:customStyle="1" w:styleId="Heading2Char">
    <w:name w:val="Heading 2 Char"/>
    <w:basedOn w:val="DefaultParagraphFont"/>
    <w:link w:val="Heading2"/>
    <w:rsid w:val="00250052"/>
    <w:rPr>
      <w:rFonts w:ascii="Times New Roman" w:eastAsia="Times New Roman" w:hAnsi="Times New Roman"/>
      <w:b/>
      <w:bCs/>
      <w:sz w:val="24"/>
      <w:szCs w:val="24"/>
    </w:rPr>
  </w:style>
  <w:style w:type="character" w:customStyle="1" w:styleId="Heading4Char">
    <w:name w:val="Heading 4 Char"/>
    <w:basedOn w:val="DefaultParagraphFont"/>
    <w:link w:val="Heading4"/>
    <w:rsid w:val="00250052"/>
    <w:rPr>
      <w:rFonts w:ascii="Times New Roman" w:eastAsia="Times New Roman" w:hAnsi="Times New Roman"/>
      <w:b/>
      <w:bCs/>
      <w:snapToGrid w:val="0"/>
      <w:sz w:val="24"/>
      <w:szCs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11D"/>
    <w:rPr>
      <w:rFonts w:ascii="Times New Roman" w:eastAsia="Times New Roman" w:hAnsi="Times New Roman"/>
      <w:sz w:val="24"/>
      <w:szCs w:val="24"/>
    </w:rPr>
  </w:style>
  <w:style w:type="paragraph" w:styleId="Heading2">
    <w:name w:val="heading 2"/>
    <w:basedOn w:val="Normal"/>
    <w:next w:val="Normal"/>
    <w:link w:val="Heading2Char"/>
    <w:qFormat/>
    <w:rsid w:val="00250052"/>
    <w:pPr>
      <w:keepNext/>
      <w:jc w:val="both"/>
      <w:outlineLvl w:val="1"/>
    </w:pPr>
    <w:rPr>
      <w:b/>
      <w:bCs/>
    </w:rPr>
  </w:style>
  <w:style w:type="paragraph" w:styleId="Heading4">
    <w:name w:val="heading 4"/>
    <w:basedOn w:val="Normal"/>
    <w:next w:val="Normal"/>
    <w:link w:val="Heading4Char"/>
    <w:qFormat/>
    <w:rsid w:val="00250052"/>
    <w:pPr>
      <w:keepNext/>
      <w:widowControl w:val="0"/>
      <w:outlineLvl w:val="3"/>
    </w:pPr>
    <w:rPr>
      <w:b/>
      <w:bCs/>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4111D"/>
    <w:rPr>
      <w:color w:val="0000FF"/>
      <w:u w:val="single"/>
    </w:rPr>
  </w:style>
  <w:style w:type="paragraph" w:customStyle="1" w:styleId="Default">
    <w:name w:val="Default"/>
    <w:rsid w:val="00C4111D"/>
    <w:pPr>
      <w:autoSpaceDE w:val="0"/>
      <w:autoSpaceDN w:val="0"/>
      <w:adjustRightInd w:val="0"/>
    </w:pPr>
    <w:rPr>
      <w:rFonts w:ascii="Times New Roman" w:eastAsia="Times New Roman" w:hAnsi="Times New Roman"/>
      <w:color w:val="000000"/>
      <w:sz w:val="24"/>
      <w:szCs w:val="24"/>
    </w:rPr>
  </w:style>
  <w:style w:type="paragraph" w:styleId="Header">
    <w:name w:val="header"/>
    <w:basedOn w:val="Normal"/>
    <w:link w:val="HeaderChar"/>
    <w:rsid w:val="00C4111D"/>
    <w:pPr>
      <w:tabs>
        <w:tab w:val="center" w:pos="4320"/>
        <w:tab w:val="right" w:pos="8640"/>
      </w:tabs>
    </w:pPr>
  </w:style>
  <w:style w:type="character" w:customStyle="1" w:styleId="HeaderChar">
    <w:name w:val="Header Char"/>
    <w:basedOn w:val="DefaultParagraphFont"/>
    <w:link w:val="Header"/>
    <w:rsid w:val="00C4111D"/>
    <w:rPr>
      <w:rFonts w:ascii="Times New Roman" w:eastAsia="Times New Roman" w:hAnsi="Times New Roman" w:cs="Times New Roman"/>
      <w:sz w:val="24"/>
      <w:szCs w:val="24"/>
    </w:rPr>
  </w:style>
  <w:style w:type="paragraph" w:styleId="ListParagraph">
    <w:name w:val="List Paragraph"/>
    <w:basedOn w:val="Normal"/>
    <w:qFormat/>
    <w:rsid w:val="00C4111D"/>
    <w:pPr>
      <w:spacing w:after="200" w:line="276" w:lineRule="auto"/>
      <w:ind w:left="720"/>
      <w:contextualSpacing/>
    </w:pPr>
    <w:rPr>
      <w:rFonts w:ascii="Calibri" w:hAnsi="Calibri"/>
      <w:sz w:val="22"/>
      <w:szCs w:val="22"/>
    </w:rPr>
  </w:style>
  <w:style w:type="paragraph" w:styleId="Footer">
    <w:name w:val="footer"/>
    <w:basedOn w:val="Normal"/>
    <w:link w:val="FooterChar"/>
    <w:rsid w:val="00C4111D"/>
    <w:pPr>
      <w:tabs>
        <w:tab w:val="center" w:pos="4320"/>
        <w:tab w:val="right" w:pos="8640"/>
      </w:tabs>
    </w:pPr>
  </w:style>
  <w:style w:type="character" w:customStyle="1" w:styleId="FooterChar">
    <w:name w:val="Footer Char"/>
    <w:basedOn w:val="DefaultParagraphFont"/>
    <w:link w:val="Footer"/>
    <w:rsid w:val="00C4111D"/>
    <w:rPr>
      <w:rFonts w:ascii="Times New Roman" w:eastAsia="Times New Roman" w:hAnsi="Times New Roman" w:cs="Times New Roman"/>
      <w:sz w:val="24"/>
      <w:szCs w:val="24"/>
    </w:rPr>
  </w:style>
  <w:style w:type="character" w:styleId="PageNumber">
    <w:name w:val="page number"/>
    <w:basedOn w:val="DefaultParagraphFont"/>
    <w:rsid w:val="00C4111D"/>
  </w:style>
  <w:style w:type="paragraph" w:styleId="BalloonText">
    <w:name w:val="Balloon Text"/>
    <w:basedOn w:val="Normal"/>
    <w:link w:val="BalloonTextChar"/>
    <w:semiHidden/>
    <w:rsid w:val="00C4111D"/>
    <w:rPr>
      <w:rFonts w:ascii="Tahoma" w:hAnsi="Tahoma" w:cs="Tahoma"/>
      <w:sz w:val="16"/>
      <w:szCs w:val="16"/>
    </w:rPr>
  </w:style>
  <w:style w:type="character" w:customStyle="1" w:styleId="BalloonTextChar">
    <w:name w:val="Balloon Text Char"/>
    <w:basedOn w:val="DefaultParagraphFont"/>
    <w:link w:val="BalloonText"/>
    <w:semiHidden/>
    <w:rsid w:val="00C4111D"/>
    <w:rPr>
      <w:rFonts w:ascii="Tahoma" w:eastAsia="Times New Roman" w:hAnsi="Tahoma" w:cs="Tahoma"/>
      <w:sz w:val="16"/>
      <w:szCs w:val="16"/>
    </w:rPr>
  </w:style>
  <w:style w:type="table" w:styleId="TableGrid">
    <w:name w:val="Table Grid"/>
    <w:basedOn w:val="TableNormal"/>
    <w:rsid w:val="00C4111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C4111D"/>
    <w:rPr>
      <w:rFonts w:cs="Times New Roman"/>
      <w:sz w:val="16"/>
      <w:szCs w:val="16"/>
    </w:rPr>
  </w:style>
  <w:style w:type="paragraph" w:styleId="CommentText">
    <w:name w:val="annotation text"/>
    <w:basedOn w:val="Normal"/>
    <w:link w:val="CommentTextChar"/>
    <w:semiHidden/>
    <w:rsid w:val="00C4111D"/>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semiHidden/>
    <w:rsid w:val="00C4111D"/>
    <w:rPr>
      <w:rFonts w:ascii="Calibri" w:eastAsia="Calibri" w:hAnsi="Calibri" w:cs="Times New Roman"/>
      <w:sz w:val="20"/>
      <w:szCs w:val="20"/>
    </w:rPr>
  </w:style>
  <w:style w:type="paragraph" w:styleId="CommentSubject">
    <w:name w:val="annotation subject"/>
    <w:basedOn w:val="CommentText"/>
    <w:next w:val="CommentText"/>
    <w:semiHidden/>
    <w:rsid w:val="0085673B"/>
    <w:pPr>
      <w:spacing w:after="0" w:line="240" w:lineRule="auto"/>
    </w:pPr>
    <w:rPr>
      <w:rFonts w:ascii="Times New Roman" w:eastAsia="Times New Roman" w:hAnsi="Times New Roman"/>
      <w:b/>
      <w:bCs/>
    </w:rPr>
  </w:style>
  <w:style w:type="character" w:customStyle="1" w:styleId="Heading2Char">
    <w:name w:val="Heading 2 Char"/>
    <w:basedOn w:val="DefaultParagraphFont"/>
    <w:link w:val="Heading2"/>
    <w:rsid w:val="00250052"/>
    <w:rPr>
      <w:rFonts w:ascii="Times New Roman" w:eastAsia="Times New Roman" w:hAnsi="Times New Roman"/>
      <w:b/>
      <w:bCs/>
      <w:sz w:val="24"/>
      <w:szCs w:val="24"/>
    </w:rPr>
  </w:style>
  <w:style w:type="character" w:customStyle="1" w:styleId="Heading4Char">
    <w:name w:val="Heading 4 Char"/>
    <w:basedOn w:val="DefaultParagraphFont"/>
    <w:link w:val="Heading4"/>
    <w:rsid w:val="00250052"/>
    <w:rPr>
      <w:rFonts w:ascii="Times New Roman" w:eastAsia="Times New Roman" w:hAnsi="Times New Roman"/>
      <w:b/>
      <w:bCs/>
      <w:snapToGrid w:val="0"/>
      <w:sz w:val="24"/>
      <w:szCs w:val="24"/>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6196C7-05B9-4CE9-B690-5E7E0736E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17</Pages>
  <Words>4342</Words>
  <Characters>24756</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Rubric for Self-Assessing the Beginning Teacher Support Program</vt:lpstr>
    </vt:vector>
  </TitlesOfParts>
  <Company>NCDPI</Company>
  <LinksUpToDate>false</LinksUpToDate>
  <CharactersWithSpaces>29040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Rubric for Self-Assessing the Beginning Teacher Support Program</dc:title>
  <dc:creator>bpatterson</dc:creator>
  <cp:lastModifiedBy>mshepherd</cp:lastModifiedBy>
  <cp:revision>10</cp:revision>
  <dcterms:created xsi:type="dcterms:W3CDTF">2013-09-04T14:12:00Z</dcterms:created>
  <dcterms:modified xsi:type="dcterms:W3CDTF">2013-09-13T15:31:00Z</dcterms:modified>
</cp:coreProperties>
</file>